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AE3" w:rsidRPr="00C3632B" w:rsidRDefault="002D1AE3" w:rsidP="002D1AE3">
      <w:pPr>
        <w:autoSpaceDE w:val="0"/>
        <w:autoSpaceDN w:val="0"/>
        <w:adjustRightInd w:val="0"/>
        <w:ind w:firstLine="6237"/>
        <w:rPr>
          <w:rFonts w:ascii="Times New Roman CYR" w:hAnsi="Times New Roman CYR" w:cs="Times New Roman CYR"/>
          <w:sz w:val="26"/>
          <w:szCs w:val="26"/>
        </w:rPr>
      </w:pPr>
      <w:r w:rsidRPr="00C3632B">
        <w:rPr>
          <w:rFonts w:ascii="Times New Roman CYR" w:hAnsi="Times New Roman CYR" w:cs="Times New Roman CYR"/>
          <w:sz w:val="26"/>
          <w:szCs w:val="26"/>
        </w:rPr>
        <w:t>УТВЕРЖДАЮ:</w:t>
      </w:r>
    </w:p>
    <w:p w:rsidR="002D1AE3" w:rsidRPr="00C3632B" w:rsidRDefault="002D1AE3" w:rsidP="00583BDD">
      <w:pPr>
        <w:autoSpaceDE w:val="0"/>
        <w:autoSpaceDN w:val="0"/>
        <w:adjustRightInd w:val="0"/>
        <w:ind w:left="6237"/>
        <w:rPr>
          <w:rFonts w:ascii="Times New Roman CYR" w:hAnsi="Times New Roman CYR" w:cs="Times New Roman CYR"/>
          <w:sz w:val="26"/>
          <w:szCs w:val="26"/>
        </w:rPr>
      </w:pPr>
      <w:r w:rsidRPr="00C3632B">
        <w:rPr>
          <w:rFonts w:ascii="Times New Roman CYR" w:hAnsi="Times New Roman CYR" w:cs="Times New Roman CYR"/>
          <w:sz w:val="26"/>
          <w:szCs w:val="26"/>
        </w:rPr>
        <w:t xml:space="preserve">Заместитель </w:t>
      </w:r>
      <w:r w:rsidR="00583BDD">
        <w:rPr>
          <w:rFonts w:ascii="Times New Roman CYR" w:hAnsi="Times New Roman CYR" w:cs="Times New Roman CYR"/>
          <w:sz w:val="26"/>
          <w:szCs w:val="26"/>
        </w:rPr>
        <w:t xml:space="preserve">генерального </w:t>
      </w:r>
      <w:r w:rsidRPr="00C3632B">
        <w:rPr>
          <w:rFonts w:ascii="Times New Roman CYR" w:hAnsi="Times New Roman CYR" w:cs="Times New Roman CYR"/>
          <w:sz w:val="26"/>
          <w:szCs w:val="26"/>
        </w:rPr>
        <w:t>директора</w:t>
      </w:r>
    </w:p>
    <w:p w:rsidR="002D1AE3" w:rsidRPr="00C3632B" w:rsidRDefault="002D1AE3" w:rsidP="002D1AE3">
      <w:pPr>
        <w:autoSpaceDE w:val="0"/>
        <w:autoSpaceDN w:val="0"/>
        <w:adjustRightInd w:val="0"/>
        <w:ind w:firstLine="6237"/>
        <w:rPr>
          <w:rFonts w:ascii="Times New Roman CYR" w:hAnsi="Times New Roman CYR" w:cs="Times New Roman CYR"/>
          <w:sz w:val="26"/>
          <w:szCs w:val="26"/>
        </w:rPr>
      </w:pPr>
      <w:r w:rsidRPr="00C3632B">
        <w:rPr>
          <w:rFonts w:ascii="Times New Roman CYR" w:hAnsi="Times New Roman CYR" w:cs="Times New Roman CYR"/>
          <w:sz w:val="26"/>
          <w:szCs w:val="26"/>
        </w:rPr>
        <w:t>по техническим вопросам</w:t>
      </w:r>
      <w:r w:rsidRPr="00E27EBB">
        <w:rPr>
          <w:rFonts w:ascii="Times New Roman CYR" w:hAnsi="Times New Roman CYR" w:cs="Times New Roman CYR"/>
          <w:sz w:val="26"/>
          <w:szCs w:val="26"/>
        </w:rPr>
        <w:t xml:space="preserve"> </w:t>
      </w:r>
      <w:r w:rsidRPr="00C3632B">
        <w:rPr>
          <w:rFonts w:ascii="Times New Roman CYR" w:hAnsi="Times New Roman CYR" w:cs="Times New Roman CYR"/>
          <w:sz w:val="26"/>
          <w:szCs w:val="26"/>
        </w:rPr>
        <w:t xml:space="preserve">– </w:t>
      </w:r>
    </w:p>
    <w:p w:rsidR="002D1AE3" w:rsidRPr="00C3632B" w:rsidRDefault="002D1AE3" w:rsidP="002D1AE3">
      <w:pPr>
        <w:autoSpaceDE w:val="0"/>
        <w:autoSpaceDN w:val="0"/>
        <w:adjustRightInd w:val="0"/>
        <w:ind w:firstLine="6237"/>
        <w:rPr>
          <w:rFonts w:ascii="Times New Roman CYR" w:hAnsi="Times New Roman CYR" w:cs="Times New Roman CYR"/>
          <w:sz w:val="26"/>
          <w:szCs w:val="26"/>
        </w:rPr>
      </w:pPr>
      <w:r w:rsidRPr="00C3632B">
        <w:rPr>
          <w:rFonts w:ascii="Times New Roman CYR" w:hAnsi="Times New Roman CYR" w:cs="Times New Roman CYR"/>
          <w:sz w:val="26"/>
          <w:szCs w:val="26"/>
        </w:rPr>
        <w:t>главный инженер</w:t>
      </w:r>
    </w:p>
    <w:p w:rsidR="002D1AE3" w:rsidRPr="00C3632B" w:rsidRDefault="00F43F8E" w:rsidP="002D1AE3">
      <w:pPr>
        <w:tabs>
          <w:tab w:val="left" w:pos="6804"/>
        </w:tabs>
        <w:autoSpaceDE w:val="0"/>
        <w:autoSpaceDN w:val="0"/>
        <w:adjustRightInd w:val="0"/>
        <w:ind w:firstLine="6237"/>
        <w:rPr>
          <w:rFonts w:ascii="Times New Roman CYR" w:hAnsi="Times New Roman CYR" w:cs="Times New Roman CYR"/>
          <w:sz w:val="26"/>
          <w:szCs w:val="26"/>
        </w:rPr>
      </w:pPr>
      <w:r>
        <w:rPr>
          <w:rFonts w:ascii="Times New Roman CYR" w:hAnsi="Times New Roman CYR" w:cs="Times New Roman CYR"/>
          <w:sz w:val="26"/>
          <w:szCs w:val="26"/>
        </w:rPr>
        <w:t>__________</w:t>
      </w:r>
      <w:r w:rsidR="002D1AE3" w:rsidRPr="00C3632B">
        <w:rPr>
          <w:rFonts w:ascii="Times New Roman CYR" w:hAnsi="Times New Roman CYR" w:cs="Times New Roman CYR"/>
          <w:sz w:val="26"/>
          <w:szCs w:val="26"/>
        </w:rPr>
        <w:t xml:space="preserve"> </w:t>
      </w:r>
      <w:r w:rsidR="00583BDD">
        <w:rPr>
          <w:rFonts w:ascii="Times New Roman CYR" w:hAnsi="Times New Roman CYR" w:cs="Times New Roman CYR"/>
          <w:sz w:val="26"/>
          <w:szCs w:val="26"/>
        </w:rPr>
        <w:t>А.</w:t>
      </w:r>
      <w:r>
        <w:rPr>
          <w:rFonts w:ascii="Times New Roman CYR" w:hAnsi="Times New Roman CYR" w:cs="Times New Roman CYR"/>
          <w:sz w:val="26"/>
          <w:szCs w:val="26"/>
        </w:rPr>
        <w:t>И. Таранков</w:t>
      </w:r>
    </w:p>
    <w:p w:rsidR="002D1AE3" w:rsidRPr="00C3632B" w:rsidRDefault="002D1AE3" w:rsidP="002D1AE3">
      <w:pPr>
        <w:tabs>
          <w:tab w:val="left" w:pos="6804"/>
        </w:tabs>
        <w:autoSpaceDE w:val="0"/>
        <w:autoSpaceDN w:val="0"/>
        <w:adjustRightInd w:val="0"/>
        <w:ind w:firstLine="6237"/>
        <w:rPr>
          <w:rFonts w:ascii="Times New Roman CYR" w:hAnsi="Times New Roman CYR" w:cs="Times New Roman CYR"/>
          <w:sz w:val="26"/>
          <w:szCs w:val="26"/>
        </w:rPr>
      </w:pPr>
      <w:r w:rsidRPr="00C3632B">
        <w:rPr>
          <w:rFonts w:ascii="Times New Roman CYR" w:hAnsi="Times New Roman CYR" w:cs="Times New Roman CYR"/>
          <w:sz w:val="26"/>
          <w:szCs w:val="26"/>
        </w:rPr>
        <w:t>«___»</w:t>
      </w:r>
      <w:r w:rsidR="00583BDD">
        <w:rPr>
          <w:rFonts w:ascii="Times New Roman CYR" w:hAnsi="Times New Roman CYR" w:cs="Times New Roman CYR"/>
          <w:sz w:val="26"/>
          <w:szCs w:val="26"/>
        </w:rPr>
        <w:t xml:space="preserve"> </w:t>
      </w:r>
      <w:r w:rsidRPr="00C3632B">
        <w:rPr>
          <w:rFonts w:ascii="Times New Roman CYR" w:hAnsi="Times New Roman CYR" w:cs="Times New Roman CYR"/>
          <w:sz w:val="26"/>
          <w:szCs w:val="26"/>
        </w:rPr>
        <w:t>___________ 20</w:t>
      </w:r>
      <w:r w:rsidR="00583BDD">
        <w:rPr>
          <w:rFonts w:ascii="Times New Roman CYR" w:hAnsi="Times New Roman CYR" w:cs="Times New Roman CYR"/>
          <w:sz w:val="26"/>
          <w:szCs w:val="26"/>
        </w:rPr>
        <w:t>2</w:t>
      </w:r>
      <w:r w:rsidR="00F43F8E">
        <w:rPr>
          <w:rFonts w:ascii="Times New Roman CYR" w:hAnsi="Times New Roman CYR" w:cs="Times New Roman CYR"/>
          <w:sz w:val="26"/>
          <w:szCs w:val="26"/>
        </w:rPr>
        <w:t>1</w:t>
      </w:r>
      <w:r w:rsidRPr="00C3632B">
        <w:rPr>
          <w:rFonts w:ascii="Times New Roman CYR" w:hAnsi="Times New Roman CYR" w:cs="Times New Roman CYR"/>
          <w:sz w:val="26"/>
          <w:szCs w:val="26"/>
        </w:rPr>
        <w:t xml:space="preserve"> г.</w:t>
      </w:r>
    </w:p>
    <w:p w:rsidR="00C51FBB" w:rsidRPr="00AE3788" w:rsidRDefault="00C51FBB" w:rsidP="00BA0156">
      <w:pPr>
        <w:autoSpaceDE w:val="0"/>
        <w:autoSpaceDN w:val="0"/>
        <w:adjustRightInd w:val="0"/>
        <w:ind w:left="4820"/>
        <w:rPr>
          <w:rFonts w:ascii="Times New Roman CYR" w:eastAsia="Calibri" w:hAnsi="Times New Roman CYR" w:cs="Times New Roman CYR"/>
          <w:bCs/>
          <w:sz w:val="28"/>
          <w:szCs w:val="28"/>
          <w:lang w:eastAsia="en-US"/>
        </w:rPr>
      </w:pPr>
    </w:p>
    <w:p w:rsidR="003956A7" w:rsidRDefault="003956A7" w:rsidP="00BA0156">
      <w:pPr>
        <w:autoSpaceDE w:val="0"/>
        <w:autoSpaceDN w:val="0"/>
        <w:adjustRightInd w:val="0"/>
        <w:jc w:val="center"/>
        <w:rPr>
          <w:rFonts w:ascii="Times New Roman CYR" w:eastAsia="Calibri" w:hAnsi="Times New Roman CYR" w:cs="Times New Roman CYR"/>
          <w:b/>
          <w:bCs/>
          <w:sz w:val="26"/>
          <w:szCs w:val="26"/>
          <w:lang w:eastAsia="en-US"/>
        </w:rPr>
      </w:pPr>
    </w:p>
    <w:p w:rsidR="00583BDD" w:rsidRPr="00AE3788" w:rsidRDefault="00583BDD" w:rsidP="00BA0156">
      <w:pPr>
        <w:autoSpaceDE w:val="0"/>
        <w:autoSpaceDN w:val="0"/>
        <w:adjustRightInd w:val="0"/>
        <w:jc w:val="center"/>
        <w:rPr>
          <w:rFonts w:ascii="Times New Roman CYR" w:eastAsia="Calibri" w:hAnsi="Times New Roman CYR" w:cs="Times New Roman CYR"/>
          <w:b/>
          <w:bCs/>
          <w:sz w:val="26"/>
          <w:szCs w:val="26"/>
          <w:lang w:eastAsia="en-US"/>
        </w:rPr>
      </w:pPr>
    </w:p>
    <w:p w:rsidR="00C51FBB" w:rsidRPr="00AE3788" w:rsidRDefault="00C51FBB" w:rsidP="00BA0156">
      <w:pPr>
        <w:autoSpaceDE w:val="0"/>
        <w:autoSpaceDN w:val="0"/>
        <w:adjustRightInd w:val="0"/>
        <w:jc w:val="center"/>
        <w:rPr>
          <w:rFonts w:ascii="Times New Roman CYR" w:eastAsia="Calibri" w:hAnsi="Times New Roman CYR" w:cs="Times New Roman CYR"/>
          <w:b/>
          <w:sz w:val="26"/>
          <w:szCs w:val="26"/>
          <w:lang w:eastAsia="en-US"/>
        </w:rPr>
      </w:pPr>
      <w:r w:rsidRPr="00AE3788">
        <w:rPr>
          <w:rFonts w:ascii="Times New Roman CYR" w:eastAsia="Calibri" w:hAnsi="Times New Roman CYR" w:cs="Times New Roman CYR"/>
          <w:b/>
          <w:bCs/>
          <w:sz w:val="26"/>
          <w:szCs w:val="26"/>
          <w:lang w:eastAsia="en-US"/>
        </w:rPr>
        <w:t>ТЕХНИЧЕСКОЕ ЗАДАНИЕ</w:t>
      </w:r>
    </w:p>
    <w:p w:rsidR="00430CF4" w:rsidRPr="00AE3788" w:rsidRDefault="00C51FBB" w:rsidP="00BA0156">
      <w:pPr>
        <w:autoSpaceDE w:val="0"/>
        <w:autoSpaceDN w:val="0"/>
        <w:adjustRightInd w:val="0"/>
        <w:jc w:val="center"/>
        <w:rPr>
          <w:rFonts w:ascii="Times New Roman CYR" w:eastAsia="Calibri" w:hAnsi="Times New Roman CYR" w:cs="Times New Roman CYR"/>
          <w:b/>
          <w:sz w:val="26"/>
          <w:szCs w:val="26"/>
          <w:lang w:eastAsia="en-US"/>
        </w:rPr>
      </w:pPr>
      <w:r w:rsidRPr="00AE3788">
        <w:rPr>
          <w:rFonts w:ascii="Times New Roman CYR" w:eastAsia="Calibri" w:hAnsi="Times New Roman CYR" w:cs="Times New Roman CYR"/>
          <w:b/>
          <w:sz w:val="26"/>
          <w:szCs w:val="26"/>
          <w:lang w:eastAsia="en-US"/>
        </w:rPr>
        <w:t xml:space="preserve">на проведение закупки на </w:t>
      </w:r>
      <w:r w:rsidR="00FA084D" w:rsidRPr="00AE3788">
        <w:rPr>
          <w:rFonts w:ascii="Times New Roman CYR" w:eastAsia="Calibri" w:hAnsi="Times New Roman CYR" w:cs="Times New Roman CYR"/>
          <w:b/>
          <w:sz w:val="26"/>
          <w:szCs w:val="26"/>
          <w:lang w:eastAsia="en-US"/>
        </w:rPr>
        <w:t>поставку</w:t>
      </w:r>
      <w:r w:rsidR="00F13DEA" w:rsidRPr="00AE3788">
        <w:rPr>
          <w:rFonts w:ascii="Times New Roman CYR" w:eastAsia="Calibri" w:hAnsi="Times New Roman CYR" w:cs="Times New Roman CYR"/>
          <w:b/>
          <w:sz w:val="26"/>
          <w:szCs w:val="26"/>
          <w:lang w:eastAsia="en-US"/>
        </w:rPr>
        <w:t xml:space="preserve"> </w:t>
      </w:r>
      <w:r w:rsidR="004C77F0" w:rsidRPr="00AE3788">
        <w:rPr>
          <w:rFonts w:ascii="Times New Roman CYR" w:eastAsia="Calibri" w:hAnsi="Times New Roman CYR" w:cs="Times New Roman CYR"/>
          <w:b/>
          <w:sz w:val="26"/>
          <w:szCs w:val="26"/>
          <w:lang w:eastAsia="en-US"/>
        </w:rPr>
        <w:t>кабельных муфт на напряжение до 35 кВ</w:t>
      </w:r>
      <w:r w:rsidR="001A2CB7" w:rsidRPr="00AE3788">
        <w:rPr>
          <w:rFonts w:ascii="Times New Roman CYR" w:eastAsia="Calibri" w:hAnsi="Times New Roman CYR" w:cs="Times New Roman CYR"/>
          <w:b/>
          <w:sz w:val="26"/>
          <w:szCs w:val="26"/>
          <w:lang w:eastAsia="en-US"/>
        </w:rPr>
        <w:t>.</w:t>
      </w:r>
    </w:p>
    <w:p w:rsidR="007A06BC" w:rsidRPr="00AE3788" w:rsidRDefault="007A06BC" w:rsidP="00BA0156">
      <w:pPr>
        <w:autoSpaceDE w:val="0"/>
        <w:autoSpaceDN w:val="0"/>
        <w:adjustRightInd w:val="0"/>
        <w:jc w:val="center"/>
        <w:rPr>
          <w:rFonts w:ascii="Times New Roman CYR" w:eastAsia="Calibri" w:hAnsi="Times New Roman CYR" w:cs="Times New Roman CYR"/>
          <w:b/>
          <w:sz w:val="26"/>
          <w:szCs w:val="26"/>
          <w:lang w:eastAsia="en-US"/>
        </w:rPr>
      </w:pPr>
    </w:p>
    <w:p w:rsidR="00C51FBB" w:rsidRPr="006C7446" w:rsidRDefault="00C51FBB" w:rsidP="006C7446">
      <w:pPr>
        <w:pStyle w:val="af1"/>
        <w:numPr>
          <w:ilvl w:val="0"/>
          <w:numId w:val="1"/>
        </w:numPr>
        <w:autoSpaceDE w:val="0"/>
        <w:autoSpaceDN w:val="0"/>
        <w:adjustRightInd w:val="0"/>
        <w:rPr>
          <w:rFonts w:ascii="Times New Roman CYR" w:hAnsi="Times New Roman CYR" w:cs="Times New Roman CYR"/>
          <w:b/>
          <w:bCs/>
          <w:sz w:val="26"/>
          <w:szCs w:val="26"/>
          <w:lang w:eastAsia="en-US"/>
        </w:rPr>
      </w:pPr>
      <w:r w:rsidRPr="006C7446">
        <w:rPr>
          <w:rFonts w:ascii="Times New Roman CYR" w:hAnsi="Times New Roman CYR" w:cs="Times New Roman CYR"/>
          <w:b/>
          <w:bCs/>
          <w:sz w:val="26"/>
          <w:szCs w:val="26"/>
          <w:lang w:eastAsia="en-US"/>
        </w:rPr>
        <w:t>Общие положения.</w:t>
      </w:r>
    </w:p>
    <w:p w:rsidR="00C51FBB" w:rsidRPr="00AE3788" w:rsidRDefault="00946398" w:rsidP="00BA0156">
      <w:pPr>
        <w:numPr>
          <w:ilvl w:val="1"/>
          <w:numId w:val="1"/>
        </w:numPr>
        <w:tabs>
          <w:tab w:val="left" w:pos="1134"/>
          <w:tab w:val="left" w:pos="1276"/>
        </w:tabs>
        <w:autoSpaceDE w:val="0"/>
        <w:autoSpaceDN w:val="0"/>
        <w:adjustRightInd w:val="0"/>
        <w:spacing w:after="200"/>
        <w:ind w:left="0" w:firstLine="709"/>
        <w:contextualSpacing/>
        <w:jc w:val="both"/>
        <w:rPr>
          <w:sz w:val="26"/>
          <w:szCs w:val="26"/>
          <w:lang w:eastAsia="en-US"/>
        </w:rPr>
      </w:pPr>
      <w:r w:rsidRPr="00AE3788">
        <w:rPr>
          <w:sz w:val="26"/>
          <w:szCs w:val="26"/>
          <w:lang w:eastAsia="en-US"/>
        </w:rPr>
        <w:t xml:space="preserve"> </w:t>
      </w:r>
      <w:r w:rsidR="00C51FBB" w:rsidRPr="00AE3788">
        <w:rPr>
          <w:sz w:val="26"/>
          <w:szCs w:val="26"/>
          <w:lang w:eastAsia="en-US"/>
        </w:rPr>
        <w:t xml:space="preserve">Заказчик: </w:t>
      </w:r>
      <w:r w:rsidR="00064CE1">
        <w:rPr>
          <w:sz w:val="26"/>
          <w:szCs w:val="26"/>
          <w:lang w:eastAsia="en-US"/>
        </w:rPr>
        <w:t>АО «Тываэнерго»</w:t>
      </w:r>
    </w:p>
    <w:p w:rsidR="00F13DEA" w:rsidRDefault="00946398" w:rsidP="00B57723">
      <w:pPr>
        <w:numPr>
          <w:ilvl w:val="1"/>
          <w:numId w:val="1"/>
        </w:numPr>
        <w:tabs>
          <w:tab w:val="left" w:pos="1134"/>
          <w:tab w:val="left" w:pos="1276"/>
        </w:tabs>
        <w:autoSpaceDE w:val="0"/>
        <w:autoSpaceDN w:val="0"/>
        <w:adjustRightInd w:val="0"/>
        <w:spacing w:after="200"/>
        <w:contextualSpacing/>
        <w:jc w:val="both"/>
        <w:rPr>
          <w:sz w:val="26"/>
          <w:szCs w:val="26"/>
          <w:lang w:eastAsia="en-US"/>
        </w:rPr>
      </w:pPr>
      <w:r w:rsidRPr="00AE3788">
        <w:rPr>
          <w:sz w:val="26"/>
          <w:szCs w:val="26"/>
          <w:lang w:eastAsia="en-US"/>
        </w:rPr>
        <w:t xml:space="preserve"> </w:t>
      </w:r>
      <w:r w:rsidR="00C51FBB" w:rsidRPr="00AE3788">
        <w:rPr>
          <w:sz w:val="26"/>
          <w:szCs w:val="26"/>
          <w:lang w:eastAsia="en-US"/>
        </w:rPr>
        <w:t xml:space="preserve">Предмет закупки: </w:t>
      </w:r>
      <w:r w:rsidR="004C77F0" w:rsidRPr="00AE3788">
        <w:rPr>
          <w:sz w:val="26"/>
          <w:szCs w:val="26"/>
          <w:lang w:eastAsia="en-US"/>
        </w:rPr>
        <w:t>кабельные муфты на напряжение до 35 кВ</w:t>
      </w:r>
      <w:r w:rsidR="00493856" w:rsidRPr="00AE3788">
        <w:rPr>
          <w:sz w:val="26"/>
          <w:szCs w:val="26"/>
          <w:lang w:eastAsia="en-US"/>
        </w:rPr>
        <w:t>.</w:t>
      </w:r>
    </w:p>
    <w:p w:rsidR="00075B9F" w:rsidRPr="00AE3788" w:rsidRDefault="00075B9F" w:rsidP="00075B9F">
      <w:pPr>
        <w:tabs>
          <w:tab w:val="left" w:pos="1134"/>
          <w:tab w:val="left" w:pos="1276"/>
        </w:tabs>
        <w:autoSpaceDE w:val="0"/>
        <w:autoSpaceDN w:val="0"/>
        <w:adjustRightInd w:val="0"/>
        <w:spacing w:after="200"/>
        <w:ind w:left="1430"/>
        <w:contextualSpacing/>
        <w:jc w:val="both"/>
        <w:rPr>
          <w:sz w:val="26"/>
          <w:szCs w:val="26"/>
          <w:lang w:eastAsia="en-US"/>
        </w:rPr>
      </w:pPr>
    </w:p>
    <w:p w:rsidR="00C51FBB" w:rsidRPr="00AE3788" w:rsidRDefault="00C51FBB" w:rsidP="00BA0156">
      <w:pPr>
        <w:numPr>
          <w:ilvl w:val="0"/>
          <w:numId w:val="1"/>
        </w:numPr>
        <w:tabs>
          <w:tab w:val="left" w:pos="426"/>
        </w:tabs>
        <w:autoSpaceDE w:val="0"/>
        <w:autoSpaceDN w:val="0"/>
        <w:adjustRightInd w:val="0"/>
        <w:spacing w:after="200"/>
        <w:contextualSpacing/>
        <w:rPr>
          <w:rFonts w:ascii="Times New Roman CYR" w:hAnsi="Times New Roman CYR" w:cs="Times New Roman CYR"/>
          <w:b/>
          <w:bCs/>
          <w:sz w:val="26"/>
          <w:szCs w:val="26"/>
          <w:lang w:eastAsia="en-US"/>
        </w:rPr>
      </w:pPr>
      <w:r w:rsidRPr="00AE3788">
        <w:rPr>
          <w:rFonts w:ascii="Times New Roman CYR" w:hAnsi="Times New Roman CYR" w:cs="Times New Roman CYR"/>
          <w:b/>
          <w:bCs/>
          <w:sz w:val="26"/>
          <w:szCs w:val="26"/>
          <w:lang w:eastAsia="en-US"/>
        </w:rPr>
        <w:t>Место, срок и условия поставки Продукции</w:t>
      </w:r>
      <w:r w:rsidR="0075754C">
        <w:rPr>
          <w:rFonts w:ascii="Times New Roman CYR" w:hAnsi="Times New Roman CYR" w:cs="Times New Roman CYR"/>
          <w:b/>
          <w:bCs/>
          <w:sz w:val="26"/>
          <w:szCs w:val="26"/>
          <w:lang w:eastAsia="en-US"/>
        </w:rPr>
        <w:t xml:space="preserve"> (Товара)</w:t>
      </w:r>
      <w:r w:rsidRPr="00AE3788">
        <w:rPr>
          <w:rFonts w:ascii="Times New Roman CYR" w:hAnsi="Times New Roman CYR" w:cs="Times New Roman CYR"/>
          <w:b/>
          <w:bCs/>
          <w:sz w:val="26"/>
          <w:szCs w:val="26"/>
          <w:lang w:eastAsia="en-US"/>
        </w:rPr>
        <w:t>.</w:t>
      </w:r>
    </w:p>
    <w:p w:rsidR="003956A7" w:rsidRPr="00064CE1" w:rsidRDefault="0075754C" w:rsidP="00075B9F">
      <w:pPr>
        <w:keepNext/>
        <w:numPr>
          <w:ilvl w:val="1"/>
          <w:numId w:val="1"/>
        </w:numPr>
        <w:tabs>
          <w:tab w:val="left" w:pos="426"/>
          <w:tab w:val="left" w:pos="851"/>
          <w:tab w:val="left" w:pos="1276"/>
        </w:tabs>
        <w:suppressAutoHyphens/>
        <w:spacing w:after="200"/>
        <w:ind w:left="0" w:firstLine="709"/>
        <w:contextualSpacing/>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Объект (место) </w:t>
      </w:r>
      <w:r w:rsidR="00E96BB3" w:rsidRPr="00AE3788">
        <w:rPr>
          <w:rFonts w:ascii="Times New Roman CYR" w:hAnsi="Times New Roman CYR" w:cs="Times New Roman CYR"/>
          <w:sz w:val="26"/>
          <w:szCs w:val="26"/>
          <w:lang w:eastAsia="en-US"/>
        </w:rPr>
        <w:t>поставки:</w:t>
      </w:r>
      <w:r w:rsidR="00064CE1">
        <w:rPr>
          <w:rFonts w:ascii="Times New Roman CYR" w:hAnsi="Times New Roman CYR" w:cs="Times New Roman CYR"/>
          <w:sz w:val="26"/>
          <w:szCs w:val="26"/>
          <w:lang w:eastAsia="en-US"/>
        </w:rPr>
        <w:t xml:space="preserve"> </w:t>
      </w:r>
      <w:r w:rsidR="00F43F8E">
        <w:rPr>
          <w:rFonts w:eastAsia="Calibri"/>
          <w:bCs/>
          <w:sz w:val="26"/>
          <w:szCs w:val="26"/>
          <w:lang w:eastAsia="en-US"/>
        </w:rPr>
        <w:t xml:space="preserve">г. Кызыл (667004, </w:t>
      </w:r>
      <w:r w:rsidR="00064CE1" w:rsidRPr="00064CE1">
        <w:rPr>
          <w:rFonts w:eastAsia="Calibri"/>
          <w:bCs/>
          <w:sz w:val="26"/>
          <w:szCs w:val="26"/>
          <w:lang w:eastAsia="en-US"/>
        </w:rPr>
        <w:t>Республика</w:t>
      </w:r>
      <w:r w:rsidR="00FA4D80">
        <w:rPr>
          <w:rFonts w:eastAsia="Calibri"/>
          <w:bCs/>
          <w:sz w:val="26"/>
          <w:szCs w:val="26"/>
          <w:lang w:eastAsia="en-US"/>
        </w:rPr>
        <w:t xml:space="preserve">  Тыва, г. Кызыл, ул. Колхозная, </w:t>
      </w:r>
      <w:r w:rsidR="00064CE1" w:rsidRPr="00064CE1">
        <w:rPr>
          <w:rFonts w:eastAsia="Calibri"/>
          <w:bCs/>
          <w:sz w:val="26"/>
          <w:szCs w:val="26"/>
          <w:lang w:eastAsia="en-US"/>
        </w:rPr>
        <w:t>2)</w:t>
      </w:r>
    </w:p>
    <w:p w:rsidR="00C51FBB" w:rsidRPr="00F43F8E" w:rsidRDefault="0075754C" w:rsidP="00BA0156">
      <w:pPr>
        <w:numPr>
          <w:ilvl w:val="1"/>
          <w:numId w:val="1"/>
        </w:numPr>
        <w:tabs>
          <w:tab w:val="left" w:pos="1134"/>
          <w:tab w:val="left" w:pos="1276"/>
        </w:tabs>
        <w:autoSpaceDE w:val="0"/>
        <w:autoSpaceDN w:val="0"/>
        <w:adjustRightInd w:val="0"/>
        <w:spacing w:after="200"/>
        <w:ind w:left="0" w:firstLine="709"/>
        <w:contextualSpacing/>
        <w:jc w:val="both"/>
        <w:rPr>
          <w:sz w:val="26"/>
          <w:szCs w:val="26"/>
          <w:lang w:eastAsia="en-US"/>
        </w:rPr>
      </w:pPr>
      <w:r>
        <w:rPr>
          <w:sz w:val="26"/>
          <w:szCs w:val="26"/>
          <w:lang w:eastAsia="en-US"/>
        </w:rPr>
        <w:t xml:space="preserve"> </w:t>
      </w:r>
      <w:r w:rsidR="00C51FBB" w:rsidRPr="00AE3788">
        <w:rPr>
          <w:sz w:val="26"/>
          <w:szCs w:val="26"/>
          <w:lang w:eastAsia="en-US"/>
        </w:rPr>
        <w:t>Поставка Продукции</w:t>
      </w:r>
      <w:r>
        <w:rPr>
          <w:sz w:val="26"/>
          <w:szCs w:val="26"/>
          <w:lang w:eastAsia="en-US"/>
        </w:rPr>
        <w:t xml:space="preserve"> (Товара)</w:t>
      </w:r>
      <w:r w:rsidR="00C51FBB" w:rsidRPr="00AE3788">
        <w:rPr>
          <w:sz w:val="26"/>
          <w:szCs w:val="26"/>
          <w:lang w:eastAsia="en-US"/>
        </w:rPr>
        <w:t xml:space="preserve"> до склада </w:t>
      </w:r>
      <w:r>
        <w:rPr>
          <w:sz w:val="26"/>
          <w:szCs w:val="26"/>
          <w:lang w:eastAsia="en-US"/>
        </w:rPr>
        <w:t>Покупателя</w:t>
      </w:r>
      <w:r w:rsidR="00C51FBB" w:rsidRPr="00AE3788">
        <w:rPr>
          <w:sz w:val="26"/>
          <w:szCs w:val="26"/>
          <w:lang w:eastAsia="en-US"/>
        </w:rPr>
        <w:t xml:space="preserve"> осуществляется автомобильным транспортом или иным способом за счет средств </w:t>
      </w:r>
      <w:r>
        <w:rPr>
          <w:sz w:val="26"/>
          <w:szCs w:val="26"/>
          <w:lang w:eastAsia="en-US"/>
        </w:rPr>
        <w:t>Поставщика</w:t>
      </w:r>
      <w:r w:rsidR="00C51FBB" w:rsidRPr="00AE3788">
        <w:rPr>
          <w:rFonts w:ascii="Calibri" w:hAnsi="Calibri"/>
          <w:sz w:val="26"/>
          <w:szCs w:val="26"/>
          <w:lang w:eastAsia="en-US"/>
        </w:rPr>
        <w:t>.</w:t>
      </w:r>
    </w:p>
    <w:p w:rsidR="00F43F8E" w:rsidRPr="0038549F" w:rsidRDefault="00F43F8E" w:rsidP="00F43F8E">
      <w:pPr>
        <w:numPr>
          <w:ilvl w:val="1"/>
          <w:numId w:val="1"/>
        </w:numPr>
        <w:tabs>
          <w:tab w:val="left" w:pos="1134"/>
          <w:tab w:val="left" w:pos="1276"/>
        </w:tabs>
        <w:autoSpaceDE w:val="0"/>
        <w:autoSpaceDN w:val="0"/>
        <w:adjustRightInd w:val="0"/>
        <w:spacing w:after="200"/>
        <w:ind w:left="0" w:firstLine="709"/>
        <w:contextualSpacing/>
        <w:jc w:val="both"/>
        <w:rPr>
          <w:sz w:val="26"/>
          <w:szCs w:val="26"/>
          <w:lang w:eastAsia="en-US"/>
        </w:rPr>
      </w:pPr>
      <w:r w:rsidRPr="008B470E">
        <w:rPr>
          <w:sz w:val="26"/>
          <w:szCs w:val="26"/>
        </w:rPr>
        <w:t>Все налоги, сборы, отчисления и другие платежи, включая таможенные платежи и сборы, стоимость полного комплекта запасных частей, расходных материалов и прина</w:t>
      </w:r>
      <w:r>
        <w:rPr>
          <w:sz w:val="26"/>
          <w:szCs w:val="26"/>
        </w:rPr>
        <w:t xml:space="preserve">длежностей (ЗИП), </w:t>
      </w:r>
      <w:r w:rsidRPr="008B470E">
        <w:rPr>
          <w:sz w:val="26"/>
          <w:szCs w:val="26"/>
        </w:rPr>
        <w:t xml:space="preserve">а также расходы на транспортировку продукции </w:t>
      </w:r>
      <w:r w:rsidR="007C782A">
        <w:rPr>
          <w:sz w:val="26"/>
          <w:szCs w:val="26"/>
        </w:rPr>
        <w:t>до места поставки</w:t>
      </w:r>
      <w:bookmarkStart w:id="0" w:name="_GoBack"/>
      <w:bookmarkEnd w:id="0"/>
      <w:r w:rsidRPr="008B470E">
        <w:rPr>
          <w:sz w:val="26"/>
          <w:szCs w:val="26"/>
        </w:rPr>
        <w:t>, стоимость тары и упаковки, гарантийные обязательства включены в стоимость заявки/предложения участника.</w:t>
      </w:r>
    </w:p>
    <w:p w:rsidR="00F43F8E" w:rsidRPr="00AE3788" w:rsidRDefault="00F43F8E" w:rsidP="00F43F8E">
      <w:pPr>
        <w:numPr>
          <w:ilvl w:val="1"/>
          <w:numId w:val="1"/>
        </w:numPr>
        <w:tabs>
          <w:tab w:val="left" w:pos="1134"/>
          <w:tab w:val="left" w:pos="1276"/>
        </w:tabs>
        <w:autoSpaceDE w:val="0"/>
        <w:autoSpaceDN w:val="0"/>
        <w:adjustRightInd w:val="0"/>
        <w:spacing w:after="200"/>
        <w:ind w:left="0" w:firstLine="709"/>
        <w:contextualSpacing/>
        <w:jc w:val="both"/>
        <w:rPr>
          <w:sz w:val="26"/>
          <w:szCs w:val="26"/>
          <w:lang w:eastAsia="en-US"/>
        </w:rPr>
      </w:pPr>
      <w:r w:rsidRPr="0075754C">
        <w:rPr>
          <w:rFonts w:ascii="Times New Roman CYR" w:hAnsi="Times New Roman CYR" w:cs="Times New Roman CYR"/>
          <w:sz w:val="26"/>
          <w:szCs w:val="26"/>
          <w:lang w:eastAsia="en-US"/>
        </w:rPr>
        <w:t xml:space="preserve">Стоимость поставляемой Продукции </w:t>
      </w:r>
      <w:r w:rsidRPr="0075754C">
        <w:rPr>
          <w:rFonts w:ascii="Times New Roman CYR" w:hAnsi="Times New Roman CYR" w:cs="Times New Roman CYR"/>
          <w:bCs/>
          <w:sz w:val="26"/>
          <w:szCs w:val="26"/>
          <w:lang w:eastAsia="en-US"/>
        </w:rPr>
        <w:t xml:space="preserve">(Товара) </w:t>
      </w:r>
      <w:r w:rsidRPr="0075754C">
        <w:rPr>
          <w:rFonts w:ascii="Times New Roman CYR" w:hAnsi="Times New Roman CYR" w:cs="Times New Roman CYR"/>
          <w:sz w:val="26"/>
          <w:szCs w:val="26"/>
          <w:lang w:eastAsia="en-US"/>
        </w:rPr>
        <w:t xml:space="preserve">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Продукции </w:t>
      </w:r>
      <w:r w:rsidRPr="0075754C">
        <w:rPr>
          <w:rFonts w:ascii="Times New Roman CYR" w:hAnsi="Times New Roman CYR" w:cs="Times New Roman CYR"/>
          <w:bCs/>
          <w:sz w:val="26"/>
          <w:szCs w:val="26"/>
          <w:lang w:eastAsia="en-US"/>
        </w:rPr>
        <w:t>(Товара)</w:t>
      </w:r>
      <w:r w:rsidRPr="0075754C">
        <w:rPr>
          <w:rFonts w:ascii="Times New Roman CYR" w:hAnsi="Times New Roman CYR" w:cs="Times New Roman CYR"/>
          <w:sz w:val="26"/>
          <w:szCs w:val="26"/>
          <w:lang w:eastAsia="en-US"/>
        </w:rPr>
        <w:t xml:space="preserve"> (для импортной Продукции </w:t>
      </w:r>
      <w:r w:rsidRPr="0075754C">
        <w:rPr>
          <w:rFonts w:ascii="Times New Roman CYR" w:hAnsi="Times New Roman CYR" w:cs="Times New Roman CYR"/>
          <w:bCs/>
          <w:sz w:val="26"/>
          <w:szCs w:val="26"/>
          <w:lang w:eastAsia="en-US"/>
        </w:rPr>
        <w:t>(Товара)</w:t>
      </w:r>
      <w:r w:rsidRPr="0075754C">
        <w:rPr>
          <w:rFonts w:ascii="Times New Roman CYR" w:hAnsi="Times New Roman CYR" w:cs="Times New Roman CYR"/>
          <w:sz w:val="26"/>
          <w:szCs w:val="26"/>
          <w:lang w:eastAsia="en-US"/>
        </w:rPr>
        <w:t>)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C51FBB" w:rsidRDefault="00C51FBB" w:rsidP="00BA0156">
      <w:pPr>
        <w:tabs>
          <w:tab w:val="left" w:pos="1134"/>
          <w:tab w:val="left" w:pos="1276"/>
        </w:tabs>
        <w:autoSpaceDE w:val="0"/>
        <w:autoSpaceDN w:val="0"/>
        <w:adjustRightInd w:val="0"/>
        <w:spacing w:after="200"/>
        <w:ind w:firstLine="709"/>
        <w:contextualSpacing/>
        <w:jc w:val="both"/>
        <w:rPr>
          <w:rFonts w:ascii="Times New Roman CYR" w:hAnsi="Times New Roman CYR" w:cs="Times New Roman CYR"/>
          <w:bCs/>
          <w:sz w:val="26"/>
          <w:szCs w:val="26"/>
          <w:lang w:eastAsia="en-US"/>
        </w:rPr>
      </w:pPr>
      <w:r w:rsidRPr="00AE3788">
        <w:rPr>
          <w:rFonts w:ascii="Times New Roman CYR" w:hAnsi="Times New Roman CYR" w:cs="Times New Roman CYR"/>
          <w:bCs/>
          <w:sz w:val="26"/>
          <w:szCs w:val="26"/>
          <w:lang w:eastAsia="en-US"/>
        </w:rPr>
        <w:t>Упаковка, маркировка, временная антикоррозионная защита, условия транспортирования, в том числе требования к выбору вида транспортных ср</w:t>
      </w:r>
      <w:r w:rsidR="00432221" w:rsidRPr="00AE3788">
        <w:rPr>
          <w:rFonts w:ascii="Times New Roman CYR" w:hAnsi="Times New Roman CYR" w:cs="Times New Roman CYR"/>
          <w:bCs/>
          <w:sz w:val="26"/>
          <w:szCs w:val="26"/>
          <w:lang w:eastAsia="en-US"/>
        </w:rPr>
        <w:t>едств, условия и сроки хранения, документация</w:t>
      </w:r>
      <w:r w:rsidRPr="00AE3788">
        <w:rPr>
          <w:rFonts w:ascii="Times New Roman CYR" w:hAnsi="Times New Roman CYR" w:cs="Times New Roman CYR"/>
          <w:bCs/>
          <w:sz w:val="26"/>
          <w:szCs w:val="26"/>
          <w:lang w:eastAsia="en-US"/>
        </w:rPr>
        <w:t xml:space="preserve">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Порядок отгрузки, специальные требования к таре и упаковке </w:t>
      </w:r>
      <w:r w:rsidR="0075754C">
        <w:rPr>
          <w:rFonts w:ascii="Times New Roman CYR" w:hAnsi="Times New Roman CYR" w:cs="Times New Roman CYR"/>
          <w:bCs/>
          <w:sz w:val="26"/>
          <w:szCs w:val="26"/>
          <w:lang w:eastAsia="en-US"/>
        </w:rPr>
        <w:t>определяются</w:t>
      </w:r>
      <w:r w:rsidRPr="00AE3788">
        <w:rPr>
          <w:rFonts w:ascii="Times New Roman CYR" w:hAnsi="Times New Roman CYR" w:cs="Times New Roman CYR"/>
          <w:bCs/>
          <w:sz w:val="26"/>
          <w:szCs w:val="26"/>
          <w:lang w:eastAsia="en-US"/>
        </w:rPr>
        <w:t xml:space="preserve"> в договоре на поставку </w:t>
      </w:r>
      <w:r w:rsidR="0075754C">
        <w:rPr>
          <w:rFonts w:ascii="Times New Roman CYR" w:hAnsi="Times New Roman CYR" w:cs="Times New Roman CYR"/>
          <w:bCs/>
          <w:sz w:val="26"/>
          <w:szCs w:val="26"/>
          <w:lang w:eastAsia="en-US"/>
        </w:rPr>
        <w:t>продукции (Товара).</w:t>
      </w:r>
    </w:p>
    <w:p w:rsidR="00075B9F" w:rsidRPr="00AE3788" w:rsidRDefault="00075B9F" w:rsidP="00BA0156">
      <w:pPr>
        <w:tabs>
          <w:tab w:val="left" w:pos="1134"/>
          <w:tab w:val="left" w:pos="1276"/>
        </w:tabs>
        <w:autoSpaceDE w:val="0"/>
        <w:autoSpaceDN w:val="0"/>
        <w:adjustRightInd w:val="0"/>
        <w:spacing w:after="200"/>
        <w:ind w:firstLine="709"/>
        <w:contextualSpacing/>
        <w:jc w:val="both"/>
        <w:rPr>
          <w:sz w:val="26"/>
          <w:szCs w:val="26"/>
          <w:lang w:eastAsia="en-US"/>
        </w:rPr>
      </w:pPr>
    </w:p>
    <w:p w:rsidR="00C51FBB" w:rsidRPr="00AE3788" w:rsidRDefault="00C51FBB" w:rsidP="00BA0156">
      <w:pPr>
        <w:widowControl w:val="0"/>
        <w:numPr>
          <w:ilvl w:val="0"/>
          <w:numId w:val="1"/>
        </w:numPr>
        <w:tabs>
          <w:tab w:val="left" w:pos="426"/>
        </w:tabs>
        <w:autoSpaceDE w:val="0"/>
        <w:autoSpaceDN w:val="0"/>
        <w:adjustRightInd w:val="0"/>
        <w:spacing w:after="200"/>
        <w:ind w:left="0" w:firstLine="709"/>
        <w:contextualSpacing/>
        <w:rPr>
          <w:rFonts w:ascii="Times New Roman CYR" w:hAnsi="Times New Roman CYR" w:cs="Times New Roman CYR"/>
          <w:b/>
          <w:bCs/>
          <w:sz w:val="26"/>
          <w:szCs w:val="26"/>
          <w:lang w:eastAsia="en-US"/>
        </w:rPr>
      </w:pPr>
      <w:r w:rsidRPr="00AE3788">
        <w:rPr>
          <w:rFonts w:ascii="Times New Roman CYR" w:hAnsi="Times New Roman CYR" w:cs="Times New Roman CYR"/>
          <w:b/>
          <w:bCs/>
          <w:sz w:val="26"/>
          <w:szCs w:val="26"/>
          <w:lang w:eastAsia="en-US"/>
        </w:rPr>
        <w:t>Перечень и объемы поставки Продукции</w:t>
      </w:r>
      <w:r w:rsidR="0075754C">
        <w:rPr>
          <w:rFonts w:ascii="Times New Roman CYR" w:hAnsi="Times New Roman CYR" w:cs="Times New Roman CYR"/>
          <w:b/>
          <w:bCs/>
          <w:sz w:val="26"/>
          <w:szCs w:val="26"/>
          <w:lang w:eastAsia="en-US"/>
        </w:rPr>
        <w:t xml:space="preserve"> (Товара)</w:t>
      </w:r>
      <w:r w:rsidRPr="00AE3788">
        <w:rPr>
          <w:rFonts w:ascii="Times New Roman CYR" w:hAnsi="Times New Roman CYR" w:cs="Times New Roman CYR"/>
          <w:b/>
          <w:bCs/>
          <w:sz w:val="26"/>
          <w:szCs w:val="26"/>
          <w:lang w:eastAsia="en-US"/>
        </w:rPr>
        <w:t>.</w:t>
      </w:r>
    </w:p>
    <w:p w:rsidR="002D47F6" w:rsidRPr="00AE3788" w:rsidRDefault="006C7446" w:rsidP="00BA0156">
      <w:pPr>
        <w:widowControl w:val="0"/>
        <w:numPr>
          <w:ilvl w:val="1"/>
          <w:numId w:val="1"/>
        </w:numPr>
        <w:tabs>
          <w:tab w:val="left" w:pos="426"/>
          <w:tab w:val="left" w:pos="851"/>
        </w:tabs>
        <w:suppressAutoHyphens/>
        <w:spacing w:after="200"/>
        <w:ind w:left="0" w:firstLine="709"/>
        <w:contextualSpacing/>
        <w:jc w:val="both"/>
        <w:rPr>
          <w:rFonts w:ascii="Times New Roman CYR" w:hAnsi="Times New Roman CYR" w:cs="Times New Roman CYR"/>
          <w:bCs/>
          <w:sz w:val="26"/>
          <w:szCs w:val="26"/>
          <w:lang w:eastAsia="en-US"/>
        </w:rPr>
      </w:pPr>
      <w:r>
        <w:rPr>
          <w:rFonts w:ascii="Times New Roman CYR" w:hAnsi="Times New Roman CYR" w:cs="Times New Roman CYR"/>
          <w:bCs/>
          <w:sz w:val="26"/>
          <w:szCs w:val="26"/>
          <w:lang w:eastAsia="en-US"/>
        </w:rPr>
        <w:t>Заказчик</w:t>
      </w:r>
      <w:r w:rsidR="00C51FBB" w:rsidRPr="00AE3788">
        <w:rPr>
          <w:rFonts w:ascii="Times New Roman CYR" w:hAnsi="Times New Roman CYR" w:cs="Times New Roman CYR"/>
          <w:bCs/>
          <w:sz w:val="26"/>
          <w:szCs w:val="26"/>
          <w:lang w:eastAsia="en-US"/>
        </w:rPr>
        <w:t xml:space="preserve"> намерен приоб</w:t>
      </w:r>
      <w:r w:rsidR="00075B9F">
        <w:rPr>
          <w:rFonts w:ascii="Times New Roman CYR" w:hAnsi="Times New Roman CYR" w:cs="Times New Roman CYR"/>
          <w:bCs/>
          <w:sz w:val="26"/>
          <w:szCs w:val="26"/>
          <w:lang w:eastAsia="en-US"/>
        </w:rPr>
        <w:t xml:space="preserve">рести продукцию, в ассортименте, количестве и по ценам указанным </w:t>
      </w:r>
      <w:r w:rsidR="00C51FBB" w:rsidRPr="00AE3788">
        <w:rPr>
          <w:rFonts w:ascii="Times New Roman CYR" w:hAnsi="Times New Roman CYR" w:cs="Times New Roman CYR"/>
          <w:bCs/>
          <w:sz w:val="26"/>
          <w:szCs w:val="26"/>
          <w:lang w:eastAsia="en-US"/>
        </w:rPr>
        <w:t xml:space="preserve">в </w:t>
      </w:r>
      <w:bookmarkStart w:id="1" w:name="_Hlk520812404"/>
      <w:r w:rsidR="0075754C">
        <w:rPr>
          <w:rFonts w:ascii="Times New Roman CYR" w:hAnsi="Times New Roman CYR" w:cs="Times New Roman CYR"/>
          <w:bCs/>
          <w:sz w:val="26"/>
          <w:szCs w:val="26"/>
          <w:lang w:eastAsia="en-US"/>
        </w:rPr>
        <w:t>П</w:t>
      </w:r>
      <w:r w:rsidR="00C51FBB" w:rsidRPr="00AE3788">
        <w:rPr>
          <w:rFonts w:ascii="Times New Roman CYR" w:hAnsi="Times New Roman CYR" w:cs="Times New Roman CYR"/>
          <w:bCs/>
          <w:sz w:val="26"/>
          <w:szCs w:val="26"/>
          <w:lang w:eastAsia="en-US"/>
        </w:rPr>
        <w:t>ри</w:t>
      </w:r>
      <w:r w:rsidR="00E96BB3" w:rsidRPr="00AE3788">
        <w:rPr>
          <w:rFonts w:ascii="Times New Roman CYR" w:hAnsi="Times New Roman CYR" w:cs="Times New Roman CYR"/>
          <w:bCs/>
          <w:sz w:val="26"/>
          <w:szCs w:val="26"/>
          <w:lang w:eastAsia="en-US"/>
        </w:rPr>
        <w:t>ложении №</w:t>
      </w:r>
      <w:bookmarkEnd w:id="1"/>
      <w:r w:rsidR="00075B9F">
        <w:rPr>
          <w:rFonts w:ascii="Times New Roman CYR" w:hAnsi="Times New Roman CYR" w:cs="Times New Roman CYR"/>
          <w:bCs/>
          <w:sz w:val="26"/>
          <w:szCs w:val="26"/>
          <w:lang w:eastAsia="en-US"/>
        </w:rPr>
        <w:t>1.</w:t>
      </w:r>
      <w:r w:rsidR="00C51FBB" w:rsidRPr="00AE3788">
        <w:rPr>
          <w:rFonts w:ascii="Times New Roman CYR" w:hAnsi="Times New Roman CYR" w:cs="Times New Roman CYR"/>
          <w:bCs/>
          <w:sz w:val="26"/>
          <w:szCs w:val="26"/>
          <w:lang w:eastAsia="en-US"/>
        </w:rPr>
        <w:t xml:space="preserve"> </w:t>
      </w:r>
    </w:p>
    <w:p w:rsidR="00075B9F" w:rsidRPr="00F43F8E" w:rsidRDefault="00C51FBB" w:rsidP="00CF30B2">
      <w:pPr>
        <w:keepNext/>
        <w:numPr>
          <w:ilvl w:val="1"/>
          <w:numId w:val="1"/>
        </w:numPr>
        <w:tabs>
          <w:tab w:val="left" w:pos="426"/>
          <w:tab w:val="left" w:pos="851"/>
        </w:tabs>
        <w:suppressAutoHyphens/>
        <w:spacing w:after="200"/>
        <w:contextualSpacing/>
        <w:jc w:val="both"/>
        <w:rPr>
          <w:rFonts w:ascii="Times New Roman CYR" w:hAnsi="Times New Roman CYR" w:cs="Times New Roman CYR"/>
          <w:bCs/>
          <w:sz w:val="26"/>
          <w:szCs w:val="26"/>
          <w:lang w:eastAsia="en-US"/>
        </w:rPr>
      </w:pPr>
      <w:r w:rsidRPr="00AE3788">
        <w:rPr>
          <w:color w:val="000000"/>
          <w:sz w:val="26"/>
          <w:szCs w:val="26"/>
          <w:lang w:eastAsia="en-US"/>
        </w:rPr>
        <w:t>Срок</w:t>
      </w:r>
      <w:r w:rsidR="00E96BB3" w:rsidRPr="00AE3788">
        <w:rPr>
          <w:color w:val="000000"/>
          <w:sz w:val="26"/>
          <w:szCs w:val="26"/>
          <w:lang w:eastAsia="en-US"/>
        </w:rPr>
        <w:t xml:space="preserve"> поставки</w:t>
      </w:r>
      <w:r w:rsidR="00075B9F">
        <w:rPr>
          <w:rFonts w:ascii="Times New Roman CYR" w:hAnsi="Times New Roman CYR" w:cs="Times New Roman CYR"/>
          <w:bCs/>
          <w:sz w:val="26"/>
          <w:szCs w:val="26"/>
          <w:lang w:eastAsia="en-US"/>
        </w:rPr>
        <w:t>:</w:t>
      </w:r>
      <w:r w:rsidR="00CF30B2" w:rsidRPr="00CF30B2">
        <w:t xml:space="preserve"> </w:t>
      </w:r>
      <w:r w:rsidR="00CF30B2" w:rsidRPr="00CF30B2">
        <w:rPr>
          <w:rFonts w:ascii="Times New Roman CYR" w:hAnsi="Times New Roman CYR" w:cs="Times New Roman CYR"/>
          <w:bCs/>
          <w:sz w:val="26"/>
          <w:szCs w:val="26"/>
          <w:lang w:eastAsia="en-US"/>
        </w:rPr>
        <w:t>с 10.01.2022г. в течение 30 календарных дней</w:t>
      </w:r>
      <w:r w:rsidR="00064CE1">
        <w:rPr>
          <w:sz w:val="26"/>
          <w:szCs w:val="26"/>
        </w:rPr>
        <w:t>.</w:t>
      </w:r>
    </w:p>
    <w:p w:rsidR="0075754C" w:rsidRPr="00AE3788" w:rsidRDefault="0075754C" w:rsidP="00BA0156">
      <w:pPr>
        <w:autoSpaceDE w:val="0"/>
        <w:autoSpaceDN w:val="0"/>
        <w:adjustRightInd w:val="0"/>
        <w:ind w:firstLine="709"/>
        <w:jc w:val="both"/>
        <w:rPr>
          <w:rFonts w:ascii="Times New Roman CYR" w:hAnsi="Times New Roman CYR" w:cs="Times New Roman CYR"/>
          <w:sz w:val="26"/>
          <w:szCs w:val="26"/>
          <w:lang w:eastAsia="en-US"/>
        </w:rPr>
      </w:pPr>
    </w:p>
    <w:p w:rsidR="00B0647E" w:rsidRPr="00AE3788" w:rsidRDefault="00B0647E" w:rsidP="00BA0156">
      <w:pPr>
        <w:autoSpaceDE w:val="0"/>
        <w:autoSpaceDN w:val="0"/>
        <w:adjustRightInd w:val="0"/>
        <w:ind w:firstLine="709"/>
        <w:jc w:val="both"/>
        <w:rPr>
          <w:rFonts w:ascii="Times New Roman CYR" w:hAnsi="Times New Roman CYR" w:cs="Times New Roman CYR"/>
          <w:sz w:val="26"/>
          <w:szCs w:val="26"/>
          <w:lang w:eastAsia="en-US"/>
        </w:rPr>
      </w:pPr>
      <w:r w:rsidRPr="00AE3788">
        <w:rPr>
          <w:rFonts w:ascii="Times New Roman CYR" w:hAnsi="Times New Roman CYR" w:cs="Times New Roman CYR"/>
          <w:b/>
          <w:bCs/>
          <w:sz w:val="26"/>
          <w:szCs w:val="26"/>
          <w:lang w:eastAsia="en-US"/>
        </w:rPr>
        <w:lastRenderedPageBreak/>
        <w:t>4. Общие технические требования к поставляемому оборудованию.</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4.1. Поставляемое оборудование должно быть изготовлено в год поставки или предшествующий ему и быть ранее не использованной;</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4.2. Оборудование должно соответствовать требованиям:</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 Положения ПАО «Россети» О единой технической политике в электросетевом комплексе.</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4.3. Оборудование должно иметь сертификаты соответствия, безопасности и протоколы сертификационных испытаний, подтверждающие заявленные характеристики, сопровождаться документацией по монтажу, наладке и эксплуатации.</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4.4. Поставляемое электротехническое оборудование, технологии, изделия и материалы отечественного и зарубежного п</w:t>
      </w:r>
      <w:r>
        <w:rPr>
          <w:rFonts w:ascii="Times New Roman CYR" w:hAnsi="Times New Roman CYR" w:cs="Times New Roman CYR"/>
          <w:sz w:val="26"/>
          <w:szCs w:val="26"/>
          <w:lang w:eastAsia="en-US"/>
        </w:rPr>
        <w:t xml:space="preserve">роизводства на момент поставки </w:t>
      </w:r>
      <w:r w:rsidRPr="00F43F8E">
        <w:rPr>
          <w:rFonts w:ascii="Times New Roman CYR" w:hAnsi="Times New Roman CYR" w:cs="Times New Roman CYR"/>
          <w:sz w:val="26"/>
          <w:szCs w:val="26"/>
          <w:lang w:eastAsia="en-US"/>
        </w:rPr>
        <w:t>должны быть аттестованы в аккредитованном Центре ПАО «Россети» (в соответствии с действующими организационно-распорядитель</w:t>
      </w:r>
      <w:r>
        <w:rPr>
          <w:rFonts w:ascii="Times New Roman CYR" w:hAnsi="Times New Roman CYR" w:cs="Times New Roman CYR"/>
          <w:sz w:val="26"/>
          <w:szCs w:val="26"/>
          <w:lang w:eastAsia="en-US"/>
        </w:rPr>
        <w:t>ными документами ПАО «Россети»).</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4.5. Вся сопроводительная документация должна быть составлена на русском языке и передана заказчику вместе с поставляемой продукцией.</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4.6. 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4.7. Маркировка должна выполняться на всех элементах или индивидуальной упаковке, иметь четкие обозначения завода изготовителя с указанием наименования и диапазона усадки (для термоусаживаемых изделий), номера партии и соответствовать ГОСТ 18690. Данное требование относится ко всем комплектующим материалам, включая мастики, соединители и наконечники. Упаковка и паспорт изделий должны содержать информацию о наименовании, назначении, дате выпуска и номере партии.</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 xml:space="preserve">4.8. Характеристики и требования к поставляемому оборудованию представлены в приложении №2 к настоящему техническому заданию (в таблице участником закупки заполняется графа предлагаемые технические характеристики, изменение и удаление участником, установленных в приложении №2 требований, не допускается). </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4.9. Предлагаемое к поставке оборудование, должны соответствовать требованиям приложения №2 к настоящему ТЗ и действующим в РФ нормативным документам.</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4.10. В случае полного соответствия предлагаемого оборудования указанным требованиям достаточно предоставить приложение, заверенное подписью и печатью участника закупки (без заполнения столбца таблицы).</w:t>
      </w:r>
    </w:p>
    <w:p w:rsidR="00B0647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4.11. Предлагаемые участником варианты технических параметров и характеристик оборудования и материалов не указанные в ТЗ, согласовываются дополнительно.</w:t>
      </w:r>
    </w:p>
    <w:p w:rsidR="00F43F8E" w:rsidRPr="00AE3788" w:rsidRDefault="00F43F8E" w:rsidP="00F43F8E">
      <w:pPr>
        <w:autoSpaceDE w:val="0"/>
        <w:autoSpaceDN w:val="0"/>
        <w:adjustRightInd w:val="0"/>
        <w:ind w:firstLine="709"/>
        <w:jc w:val="both"/>
        <w:rPr>
          <w:rFonts w:ascii="Times New Roman CYR" w:hAnsi="Times New Roman CYR" w:cs="Times New Roman CYR"/>
          <w:sz w:val="26"/>
          <w:szCs w:val="26"/>
          <w:lang w:eastAsia="en-US"/>
        </w:rPr>
      </w:pPr>
    </w:p>
    <w:p w:rsidR="00B0647E" w:rsidRPr="00AE3788" w:rsidRDefault="00B0647E" w:rsidP="00BA0156">
      <w:pPr>
        <w:autoSpaceDE w:val="0"/>
        <w:autoSpaceDN w:val="0"/>
        <w:adjustRightInd w:val="0"/>
        <w:ind w:firstLine="709"/>
        <w:jc w:val="both"/>
        <w:rPr>
          <w:rFonts w:ascii="Times New Roman CYR" w:hAnsi="Times New Roman CYR" w:cs="Times New Roman CYR"/>
          <w:b/>
          <w:color w:val="000000"/>
          <w:sz w:val="26"/>
          <w:szCs w:val="26"/>
          <w:lang w:eastAsia="en-US"/>
        </w:rPr>
      </w:pPr>
      <w:r w:rsidRPr="00AE3788">
        <w:rPr>
          <w:rFonts w:ascii="Times New Roman CYR" w:hAnsi="Times New Roman CYR" w:cs="Times New Roman CYR"/>
          <w:b/>
          <w:color w:val="000000"/>
          <w:sz w:val="26"/>
          <w:szCs w:val="26"/>
          <w:lang w:eastAsia="en-US"/>
        </w:rPr>
        <w:t xml:space="preserve">5. Требования к объему документации, предоставляемой участником закупок для оценки предложения по лоту. </w:t>
      </w:r>
    </w:p>
    <w:p w:rsidR="00B0647E" w:rsidRPr="00AE3788" w:rsidRDefault="00B0647E" w:rsidP="00BA0156">
      <w:pPr>
        <w:autoSpaceDE w:val="0"/>
        <w:autoSpaceDN w:val="0"/>
        <w:adjustRightInd w:val="0"/>
        <w:ind w:firstLine="709"/>
        <w:jc w:val="both"/>
        <w:rPr>
          <w:rFonts w:ascii="Times New Roman CYR" w:hAnsi="Times New Roman CYR" w:cs="Times New Roman CYR"/>
          <w:sz w:val="26"/>
          <w:szCs w:val="26"/>
          <w:lang w:eastAsia="en-US"/>
        </w:rPr>
      </w:pPr>
      <w:r w:rsidRPr="00AE3788">
        <w:rPr>
          <w:rFonts w:ascii="Times New Roman CYR" w:hAnsi="Times New Roman CYR" w:cs="Times New Roman CYR"/>
          <w:sz w:val="26"/>
          <w:szCs w:val="26"/>
          <w:lang w:eastAsia="en-US"/>
        </w:rPr>
        <w:t>Участник обязан предоставить следующие документы, подтверждающие соответствие оборудования установленным требованиям:</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5.1. Российские сертификаты (декларации) соответствия требованиям ГОСТ Р (ГОСТ или ТУ (с приложением данных ТУ)) и безопасности;</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lastRenderedPageBreak/>
        <w:t>5.2. Протоколы испытаний, указанные в сертификате (декларации) (требование указывается при наличии требования п. 5.1);</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5.3. Письмо от участника закупки с подтверждением срока службы, гарантии и изготовления;</w:t>
      </w:r>
    </w:p>
    <w:p w:rsidR="00F43F8E" w:rsidRP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5.4. Документацию по монтажу, наладке и эксплуатации на русском языке;</w:t>
      </w:r>
    </w:p>
    <w:p w:rsidR="00075B9F"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F43F8E">
        <w:rPr>
          <w:rFonts w:ascii="Times New Roman CYR" w:hAnsi="Times New Roman CYR" w:cs="Times New Roman CYR"/>
          <w:sz w:val="26"/>
          <w:szCs w:val="26"/>
          <w:lang w:eastAsia="en-US"/>
        </w:rPr>
        <w:t>5.5. Заполненную таблицу соответствия поставляемого оборудования установленным требованиям, указанную в приложении №2 к ТЗ, либо заверенное приложение с учетом требований п. 4.10.</w:t>
      </w:r>
    </w:p>
    <w:p w:rsidR="00F43F8E" w:rsidRPr="00AE3788" w:rsidRDefault="00F43F8E" w:rsidP="00F43F8E">
      <w:pPr>
        <w:autoSpaceDE w:val="0"/>
        <w:autoSpaceDN w:val="0"/>
        <w:adjustRightInd w:val="0"/>
        <w:ind w:firstLine="709"/>
        <w:jc w:val="both"/>
        <w:rPr>
          <w:rFonts w:ascii="Times New Roman CYR" w:hAnsi="Times New Roman CYR" w:cs="Times New Roman CYR"/>
          <w:color w:val="000000"/>
          <w:sz w:val="26"/>
          <w:szCs w:val="26"/>
          <w:lang w:eastAsia="en-US"/>
        </w:rPr>
      </w:pPr>
    </w:p>
    <w:p w:rsidR="00B0647E" w:rsidRPr="00AE3788" w:rsidRDefault="00B0647E" w:rsidP="00BA0156">
      <w:pPr>
        <w:autoSpaceDE w:val="0"/>
        <w:autoSpaceDN w:val="0"/>
        <w:adjustRightInd w:val="0"/>
        <w:ind w:firstLine="709"/>
        <w:jc w:val="both"/>
        <w:rPr>
          <w:rFonts w:ascii="Times New Roman CYR" w:hAnsi="Times New Roman CYR" w:cs="Times New Roman CYR"/>
          <w:b/>
          <w:sz w:val="26"/>
          <w:szCs w:val="26"/>
          <w:lang w:eastAsia="en-US"/>
        </w:rPr>
      </w:pPr>
      <w:r w:rsidRPr="00AE3788">
        <w:rPr>
          <w:rFonts w:ascii="Times New Roman CYR" w:hAnsi="Times New Roman CYR" w:cs="Times New Roman CYR"/>
          <w:b/>
          <w:sz w:val="26"/>
          <w:szCs w:val="26"/>
          <w:lang w:eastAsia="en-US"/>
        </w:rPr>
        <w:t>6. Комплектность запасных частей, расходных материалов и принадлежностей. Состав технической и эксплуатационной документации.</w:t>
      </w:r>
    </w:p>
    <w:p w:rsidR="00F43F8E" w:rsidRPr="00AE3788" w:rsidRDefault="00F43F8E" w:rsidP="00F43F8E">
      <w:pPr>
        <w:tabs>
          <w:tab w:val="left" w:pos="1418"/>
        </w:tabs>
        <w:autoSpaceDE w:val="0"/>
        <w:autoSpaceDN w:val="0"/>
        <w:adjustRightInd w:val="0"/>
        <w:ind w:firstLine="709"/>
        <w:jc w:val="both"/>
        <w:rPr>
          <w:rFonts w:ascii="Times New Roman CYR" w:hAnsi="Times New Roman CYR" w:cs="Times New Roman CYR"/>
          <w:sz w:val="26"/>
          <w:szCs w:val="26"/>
          <w:lang w:eastAsia="en-US"/>
        </w:rPr>
      </w:pPr>
      <w:r w:rsidRPr="00AE3788">
        <w:rPr>
          <w:rFonts w:ascii="Times New Roman CYR" w:hAnsi="Times New Roman CYR" w:cs="Times New Roman CYR"/>
          <w:sz w:val="26"/>
          <w:szCs w:val="26"/>
          <w:lang w:eastAsia="en-US"/>
        </w:rPr>
        <w:t>6.1.</w:t>
      </w:r>
      <w:r w:rsidRPr="00AE3788">
        <w:rPr>
          <w:rFonts w:ascii="Times New Roman CYR" w:hAnsi="Times New Roman CYR" w:cs="Times New Roman CYR"/>
          <w:sz w:val="26"/>
          <w:szCs w:val="26"/>
          <w:lang w:eastAsia="en-US"/>
        </w:rPr>
        <w:tab/>
        <w:t>По всем видам оборудования участник должен предоставить полный комплект технической и эксплуатационной документации на русском языке, подготовленной в соответствии с ГОСТ 2.601-2006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F43F8E" w:rsidRPr="00AE3788" w:rsidRDefault="00F43F8E" w:rsidP="00F43F8E">
      <w:pPr>
        <w:tabs>
          <w:tab w:val="left" w:pos="1418"/>
        </w:tabs>
        <w:autoSpaceDE w:val="0"/>
        <w:autoSpaceDN w:val="0"/>
        <w:adjustRightInd w:val="0"/>
        <w:ind w:firstLine="709"/>
        <w:jc w:val="both"/>
        <w:rPr>
          <w:rFonts w:ascii="Times New Roman CYR" w:hAnsi="Times New Roman CYR" w:cs="Times New Roman CYR"/>
          <w:sz w:val="26"/>
          <w:szCs w:val="26"/>
          <w:lang w:eastAsia="en-US"/>
        </w:rPr>
      </w:pPr>
      <w:r w:rsidRPr="00AE3788">
        <w:rPr>
          <w:rFonts w:ascii="Times New Roman CYR" w:hAnsi="Times New Roman CYR" w:cs="Times New Roman CYR"/>
          <w:sz w:val="26"/>
          <w:szCs w:val="26"/>
          <w:lang w:eastAsia="en-US"/>
        </w:rPr>
        <w:t>6.2. Сертификаты соответствия и протоколы сертификационных испытаний, подтверждающие заявленные характеристики, заверенные в установленном порядке.</w:t>
      </w:r>
    </w:p>
    <w:p w:rsidR="00F43F8E" w:rsidRDefault="00F43F8E" w:rsidP="00F43F8E">
      <w:pPr>
        <w:tabs>
          <w:tab w:val="left" w:pos="1418"/>
        </w:tabs>
        <w:autoSpaceDE w:val="0"/>
        <w:autoSpaceDN w:val="0"/>
        <w:adjustRightInd w:val="0"/>
        <w:ind w:firstLine="709"/>
        <w:jc w:val="both"/>
        <w:rPr>
          <w:rFonts w:ascii="Times New Roman CYR" w:hAnsi="Times New Roman CYR" w:cs="Times New Roman CYR"/>
          <w:sz w:val="26"/>
          <w:szCs w:val="26"/>
          <w:lang w:eastAsia="en-US"/>
        </w:rPr>
      </w:pPr>
      <w:r w:rsidRPr="00AE3788">
        <w:rPr>
          <w:rFonts w:ascii="Times New Roman CYR" w:hAnsi="Times New Roman CYR" w:cs="Times New Roman CYR"/>
          <w:sz w:val="26"/>
          <w:szCs w:val="26"/>
          <w:lang w:eastAsia="en-US"/>
        </w:rPr>
        <w:t xml:space="preserve">6.3. Комплект поставки каждой кабельной муфты должен включать инструкцию по монтажу на русском языке, все необходимые комплектующие изделия обеспечивающие надежную эксплуатацию и вспомогательные расходные материалы необходимые для сборки и монтажа. </w:t>
      </w:r>
    </w:p>
    <w:p w:rsidR="00075B9F" w:rsidRPr="00AE3788" w:rsidRDefault="00075B9F" w:rsidP="00BA0156">
      <w:pPr>
        <w:tabs>
          <w:tab w:val="left" w:pos="1418"/>
        </w:tabs>
        <w:autoSpaceDE w:val="0"/>
        <w:autoSpaceDN w:val="0"/>
        <w:adjustRightInd w:val="0"/>
        <w:ind w:firstLine="709"/>
        <w:jc w:val="both"/>
        <w:rPr>
          <w:rFonts w:ascii="Times New Roman CYR" w:hAnsi="Times New Roman CYR" w:cs="Times New Roman CYR"/>
          <w:sz w:val="26"/>
          <w:szCs w:val="26"/>
          <w:lang w:eastAsia="en-US"/>
        </w:rPr>
      </w:pPr>
    </w:p>
    <w:p w:rsidR="00C51FBB" w:rsidRPr="00AE3788" w:rsidRDefault="00C51FBB" w:rsidP="00BA0156">
      <w:pPr>
        <w:autoSpaceDE w:val="0"/>
        <w:autoSpaceDN w:val="0"/>
        <w:adjustRightInd w:val="0"/>
        <w:ind w:firstLine="709"/>
        <w:contextualSpacing/>
        <w:jc w:val="both"/>
        <w:rPr>
          <w:rFonts w:ascii="Times New Roman CYR" w:hAnsi="Times New Roman CYR" w:cs="Times New Roman CYR"/>
          <w:b/>
          <w:sz w:val="26"/>
          <w:szCs w:val="26"/>
          <w:lang w:eastAsia="en-US"/>
        </w:rPr>
      </w:pPr>
      <w:r w:rsidRPr="00AE3788">
        <w:rPr>
          <w:rFonts w:ascii="Times New Roman CYR" w:hAnsi="Times New Roman CYR" w:cs="Times New Roman CYR"/>
          <w:b/>
          <w:sz w:val="26"/>
          <w:szCs w:val="26"/>
          <w:lang w:eastAsia="en-US"/>
        </w:rPr>
        <w:t>7. Гарантийные обязательства.</w:t>
      </w:r>
    </w:p>
    <w:p w:rsidR="00F43F8E" w:rsidRPr="00AE3788" w:rsidRDefault="00F43F8E" w:rsidP="00F43F8E">
      <w:pPr>
        <w:autoSpaceDE w:val="0"/>
        <w:autoSpaceDN w:val="0"/>
        <w:adjustRightInd w:val="0"/>
        <w:ind w:firstLine="709"/>
        <w:contextualSpacing/>
        <w:jc w:val="both"/>
        <w:rPr>
          <w:rFonts w:ascii="Times New Roman CYR" w:hAnsi="Times New Roman CYR" w:cs="Times New Roman CYR"/>
          <w:sz w:val="26"/>
          <w:szCs w:val="26"/>
          <w:lang w:eastAsia="en-US"/>
        </w:rPr>
      </w:pPr>
      <w:r w:rsidRPr="00AE3788">
        <w:rPr>
          <w:rFonts w:ascii="Times New Roman CYR" w:hAnsi="Times New Roman CYR" w:cs="Times New Roman CYR"/>
          <w:sz w:val="26"/>
          <w:szCs w:val="26"/>
          <w:lang w:eastAsia="en-US"/>
        </w:rPr>
        <w:t>Срок гарантии на поставляемые материалы и оборудование должен быть не менее 4,5 лет, гарантия качества продукции распространяется и на все составляющие её части (комплектующие изделия). Время начала исчисления гарантийного срока - с момента ввода в эксплуатацию. Срок службы не менее 30 лет.</w:t>
      </w:r>
    </w:p>
    <w:p w:rsidR="00F43F8E" w:rsidRPr="0075754C"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75754C">
        <w:rPr>
          <w:rFonts w:ascii="Times New Roman CYR" w:hAnsi="Times New Roman CYR" w:cs="Times New Roman CYR"/>
          <w:sz w:val="26"/>
          <w:szCs w:val="26"/>
          <w:lang w:eastAsia="en-US"/>
        </w:rPr>
        <w:t xml:space="preserve">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F43F8E" w:rsidRPr="0075754C"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75754C">
        <w:rPr>
          <w:rFonts w:ascii="Times New Roman CYR" w:hAnsi="Times New Roman CYR" w:cs="Times New Roman CYR"/>
          <w:sz w:val="26"/>
          <w:szCs w:val="26"/>
          <w:lang w:eastAsia="en-US"/>
        </w:rPr>
        <w:t>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w:t>
      </w:r>
    </w:p>
    <w:p w:rsidR="00075B9F" w:rsidRPr="00AE3788" w:rsidRDefault="00075B9F" w:rsidP="00BA0156">
      <w:pPr>
        <w:autoSpaceDE w:val="0"/>
        <w:autoSpaceDN w:val="0"/>
        <w:adjustRightInd w:val="0"/>
        <w:ind w:firstLine="709"/>
        <w:jc w:val="both"/>
        <w:rPr>
          <w:rFonts w:ascii="Times New Roman CYR" w:hAnsi="Times New Roman CYR" w:cs="Times New Roman CYR"/>
          <w:sz w:val="26"/>
          <w:szCs w:val="26"/>
          <w:lang w:eastAsia="en-US"/>
        </w:rPr>
      </w:pPr>
    </w:p>
    <w:p w:rsidR="00C51FBB" w:rsidRPr="00AE3788" w:rsidRDefault="00C51FBB" w:rsidP="00BA0156">
      <w:pPr>
        <w:tabs>
          <w:tab w:val="left" w:pos="0"/>
          <w:tab w:val="left" w:pos="993"/>
          <w:tab w:val="left" w:pos="1134"/>
        </w:tabs>
        <w:ind w:firstLine="709"/>
        <w:contextualSpacing/>
        <w:jc w:val="both"/>
        <w:rPr>
          <w:rFonts w:ascii="Times New Roman CYR" w:hAnsi="Times New Roman CYR" w:cs="Times New Roman CYR"/>
          <w:b/>
          <w:sz w:val="26"/>
          <w:szCs w:val="26"/>
          <w:lang w:eastAsia="en-US"/>
        </w:rPr>
      </w:pPr>
      <w:r w:rsidRPr="00AE3788">
        <w:rPr>
          <w:rFonts w:ascii="Times New Roman CYR" w:hAnsi="Times New Roman CYR" w:cs="Times New Roman CYR"/>
          <w:b/>
          <w:sz w:val="26"/>
          <w:szCs w:val="26"/>
          <w:lang w:eastAsia="en-US"/>
        </w:rPr>
        <w:t>8. Правила приемки.</w:t>
      </w:r>
    </w:p>
    <w:p w:rsidR="0075754C" w:rsidRPr="0075754C" w:rsidRDefault="0075754C" w:rsidP="0075754C">
      <w:pPr>
        <w:autoSpaceDE w:val="0"/>
        <w:autoSpaceDN w:val="0"/>
        <w:adjustRightInd w:val="0"/>
        <w:ind w:firstLine="709"/>
        <w:jc w:val="both"/>
        <w:rPr>
          <w:rFonts w:ascii="Times New Roman CYR" w:hAnsi="Times New Roman CYR" w:cs="Times New Roman CYR"/>
          <w:sz w:val="26"/>
          <w:szCs w:val="26"/>
          <w:lang w:eastAsia="en-US"/>
        </w:rPr>
      </w:pPr>
      <w:r w:rsidRPr="0075754C">
        <w:rPr>
          <w:rFonts w:ascii="Times New Roman CYR" w:hAnsi="Times New Roman CYR" w:cs="Times New Roman CYR"/>
          <w:sz w:val="26"/>
          <w:szCs w:val="26"/>
          <w:lang w:eastAsia="en-US"/>
        </w:rPr>
        <w:t xml:space="preserve">Вся поставляемая продукция </w:t>
      </w:r>
      <w:r w:rsidRPr="0075754C">
        <w:rPr>
          <w:rFonts w:ascii="Times New Roman CYR" w:hAnsi="Times New Roman CYR" w:cs="Times New Roman CYR"/>
          <w:bCs/>
          <w:sz w:val="26"/>
          <w:szCs w:val="26"/>
          <w:lang w:eastAsia="en-US"/>
        </w:rPr>
        <w:t xml:space="preserve">(Товар) </w:t>
      </w:r>
      <w:r w:rsidRPr="0075754C">
        <w:rPr>
          <w:rFonts w:ascii="Times New Roman CYR" w:hAnsi="Times New Roman CYR" w:cs="Times New Roman CYR"/>
          <w:sz w:val="26"/>
          <w:szCs w:val="26"/>
          <w:lang w:eastAsia="en-US"/>
        </w:rPr>
        <w:t xml:space="preserve">проходит входной контроль, осуществляемый представителями </w:t>
      </w:r>
      <w:r w:rsidR="00064CE1" w:rsidRPr="00064CE1">
        <w:rPr>
          <w:rFonts w:ascii="Times New Roman CYR" w:hAnsi="Times New Roman CYR" w:cs="Times New Roman CYR"/>
          <w:sz w:val="26"/>
          <w:szCs w:val="26"/>
          <w:lang w:eastAsia="en-US"/>
        </w:rPr>
        <w:t>АО «Тываэнерго»</w:t>
      </w:r>
      <w:r w:rsidRPr="0075754C">
        <w:rPr>
          <w:rFonts w:ascii="Times New Roman CYR" w:hAnsi="Times New Roman CYR" w:cs="Times New Roman CYR"/>
          <w:i/>
          <w:sz w:val="26"/>
          <w:szCs w:val="26"/>
          <w:lang w:eastAsia="en-US"/>
        </w:rPr>
        <w:t xml:space="preserve"> </w:t>
      </w:r>
      <w:r w:rsidRPr="0075754C">
        <w:rPr>
          <w:rFonts w:ascii="Times New Roman CYR" w:hAnsi="Times New Roman CYR" w:cs="Times New Roman CYR"/>
          <w:sz w:val="26"/>
          <w:szCs w:val="26"/>
          <w:lang w:eastAsia="en-US"/>
        </w:rPr>
        <w:t xml:space="preserve">при получении на склад. </w:t>
      </w:r>
    </w:p>
    <w:p w:rsidR="0075754C" w:rsidRPr="0075754C" w:rsidRDefault="0075754C" w:rsidP="0075754C">
      <w:pPr>
        <w:autoSpaceDE w:val="0"/>
        <w:autoSpaceDN w:val="0"/>
        <w:adjustRightInd w:val="0"/>
        <w:ind w:firstLine="709"/>
        <w:jc w:val="both"/>
        <w:rPr>
          <w:rFonts w:ascii="Times New Roman CYR" w:hAnsi="Times New Roman CYR" w:cs="Times New Roman CYR"/>
          <w:sz w:val="26"/>
          <w:szCs w:val="26"/>
          <w:lang w:eastAsia="en-US"/>
        </w:rPr>
      </w:pPr>
      <w:r w:rsidRPr="0075754C">
        <w:rPr>
          <w:sz w:val="26"/>
          <w:szCs w:val="26"/>
        </w:rPr>
        <w:t>Приемка по качеству производится в соответствии с законодательством Российской Федерации (ст.513 ГК РФ) и условиям настоящего Договора</w:t>
      </w:r>
      <w:r w:rsidRPr="0075754C">
        <w:rPr>
          <w:rFonts w:ascii="Times New Roman CYR" w:hAnsi="Times New Roman CYR" w:cs="Times New Roman CYR"/>
          <w:sz w:val="26"/>
          <w:szCs w:val="26"/>
          <w:lang w:eastAsia="en-US"/>
        </w:rPr>
        <w:t>.</w:t>
      </w:r>
    </w:p>
    <w:p w:rsidR="00F43F8E" w:rsidRPr="0075754C"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75754C">
        <w:rPr>
          <w:sz w:val="26"/>
          <w:szCs w:val="26"/>
        </w:rPr>
        <w:t>Приемка по количеству производится в соответствии с законодательством Российской Федерации (ст.513 ГК РФ) и условиям настоящего Договора</w:t>
      </w:r>
      <w:r w:rsidRPr="0075754C">
        <w:rPr>
          <w:rFonts w:ascii="Times New Roman CYR" w:hAnsi="Times New Roman CYR" w:cs="Times New Roman CYR"/>
          <w:sz w:val="26"/>
          <w:szCs w:val="26"/>
          <w:lang w:eastAsia="en-US"/>
        </w:rPr>
        <w:t>.</w:t>
      </w:r>
    </w:p>
    <w:p w:rsidR="00F43F8E" w:rsidRPr="0075754C"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75754C">
        <w:rPr>
          <w:rFonts w:ascii="Times New Roman CYR" w:hAnsi="Times New Roman CYR" w:cs="Times New Roman CYR"/>
          <w:sz w:val="26"/>
          <w:szCs w:val="26"/>
          <w:lang w:eastAsia="en-US"/>
        </w:rPr>
        <w:t xml:space="preserve">При приемке продукции </w:t>
      </w:r>
      <w:r w:rsidRPr="0075754C">
        <w:rPr>
          <w:rFonts w:ascii="Times New Roman CYR" w:hAnsi="Times New Roman CYR" w:cs="Times New Roman CYR"/>
          <w:bCs/>
          <w:sz w:val="26"/>
          <w:szCs w:val="26"/>
          <w:lang w:eastAsia="en-US"/>
        </w:rPr>
        <w:t xml:space="preserve">(Товара) </w:t>
      </w:r>
      <w:r w:rsidRPr="0075754C">
        <w:rPr>
          <w:rFonts w:ascii="Times New Roman CYR" w:hAnsi="Times New Roman CYR" w:cs="Times New Roman CYR"/>
          <w:sz w:val="26"/>
          <w:szCs w:val="26"/>
          <w:lang w:eastAsia="en-US"/>
        </w:rPr>
        <w:t>осуществляется:</w:t>
      </w:r>
    </w:p>
    <w:p w:rsidR="00F43F8E" w:rsidRPr="0075754C"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75754C">
        <w:rPr>
          <w:rFonts w:ascii="Times New Roman CYR" w:hAnsi="Times New Roman CYR" w:cs="Times New Roman CYR"/>
          <w:sz w:val="26"/>
          <w:szCs w:val="26"/>
          <w:lang w:eastAsia="en-US"/>
        </w:rPr>
        <w:t>– внешний осмотр тары и упаковки:</w:t>
      </w:r>
    </w:p>
    <w:p w:rsidR="00F43F8E" w:rsidRPr="0075754C"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75754C">
        <w:rPr>
          <w:rFonts w:ascii="Times New Roman CYR" w:hAnsi="Times New Roman CYR" w:cs="Times New Roman CYR"/>
          <w:sz w:val="26"/>
          <w:szCs w:val="26"/>
          <w:lang w:eastAsia="en-US"/>
        </w:rPr>
        <w:lastRenderedPageBreak/>
        <w:t>– проверку соответствия количества отгруженных и поступивших поставочных мест;</w:t>
      </w:r>
    </w:p>
    <w:p w:rsidR="00F43F8E"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75754C">
        <w:rPr>
          <w:rFonts w:ascii="Times New Roman CYR" w:hAnsi="Times New Roman CYR" w:cs="Times New Roman CYR"/>
          <w:sz w:val="26"/>
          <w:szCs w:val="26"/>
          <w:lang w:eastAsia="en-US"/>
        </w:rPr>
        <w:t>– проверку соответствия содержимого упаковочным листам и характеристикам, указанным в това</w:t>
      </w:r>
      <w:r>
        <w:rPr>
          <w:rFonts w:ascii="Times New Roman CYR" w:hAnsi="Times New Roman CYR" w:cs="Times New Roman CYR"/>
          <w:sz w:val="26"/>
          <w:szCs w:val="26"/>
          <w:lang w:eastAsia="en-US"/>
        </w:rPr>
        <w:t>росопроводительной документации;</w:t>
      </w:r>
    </w:p>
    <w:p w:rsidR="00F43F8E" w:rsidRDefault="00F43F8E" w:rsidP="00F43F8E">
      <w:pPr>
        <w:tabs>
          <w:tab w:val="left" w:pos="8789"/>
        </w:tabs>
        <w:autoSpaceDE w:val="0"/>
        <w:autoSpaceDN w:val="0"/>
        <w:adjustRightInd w:val="0"/>
        <w:ind w:firstLine="709"/>
        <w:jc w:val="both"/>
        <w:rPr>
          <w:sz w:val="26"/>
          <w:szCs w:val="26"/>
        </w:rPr>
      </w:pPr>
      <w:r w:rsidRPr="008B470E">
        <w:rPr>
          <w:sz w:val="26"/>
          <w:szCs w:val="26"/>
        </w:rPr>
        <w:t xml:space="preserve">– </w:t>
      </w:r>
      <w:r>
        <w:rPr>
          <w:sz w:val="26"/>
          <w:szCs w:val="26"/>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F43F8E" w:rsidRDefault="00F43F8E" w:rsidP="00F43F8E">
      <w:pPr>
        <w:tabs>
          <w:tab w:val="left" w:pos="8789"/>
        </w:tabs>
        <w:autoSpaceDE w:val="0"/>
        <w:autoSpaceDN w:val="0"/>
        <w:adjustRightInd w:val="0"/>
        <w:ind w:firstLine="709"/>
        <w:jc w:val="both"/>
        <w:rPr>
          <w:sz w:val="26"/>
          <w:szCs w:val="26"/>
        </w:rPr>
      </w:pPr>
      <w:r w:rsidRPr="008B470E">
        <w:rPr>
          <w:sz w:val="26"/>
          <w:szCs w:val="26"/>
        </w:rPr>
        <w:t xml:space="preserve">– </w:t>
      </w:r>
      <w:r>
        <w:rPr>
          <w:sz w:val="26"/>
          <w:szCs w:val="26"/>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F43F8E" w:rsidRPr="0075754C"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8B470E">
        <w:rPr>
          <w:sz w:val="26"/>
          <w:szCs w:val="26"/>
        </w:rPr>
        <w:t xml:space="preserve">– </w:t>
      </w:r>
      <w:r>
        <w:rPr>
          <w:sz w:val="26"/>
          <w:szCs w:val="26"/>
        </w:rPr>
        <w:t>контроль соответствия качества и комплектности материалов требованиям проектной, конструкторской документации и договоров на поставку</w:t>
      </w:r>
      <w:r w:rsidRPr="008B470E">
        <w:rPr>
          <w:sz w:val="26"/>
          <w:szCs w:val="26"/>
        </w:rPr>
        <w:t>.</w:t>
      </w:r>
    </w:p>
    <w:p w:rsidR="00F43F8E" w:rsidRPr="0075754C" w:rsidRDefault="00F43F8E" w:rsidP="00F43F8E">
      <w:pPr>
        <w:autoSpaceDE w:val="0"/>
        <w:autoSpaceDN w:val="0"/>
        <w:adjustRightInd w:val="0"/>
        <w:ind w:firstLine="709"/>
        <w:jc w:val="both"/>
        <w:rPr>
          <w:rFonts w:ascii="Times New Roman CYR" w:hAnsi="Times New Roman CYR" w:cs="Times New Roman CYR"/>
          <w:sz w:val="26"/>
          <w:szCs w:val="26"/>
          <w:lang w:eastAsia="en-US"/>
        </w:rPr>
      </w:pPr>
      <w:r w:rsidRPr="0075754C">
        <w:rPr>
          <w:rFonts w:ascii="Times New Roman CYR" w:hAnsi="Times New Roman CYR" w:cs="Times New Roman CYR"/>
          <w:sz w:val="26"/>
          <w:szCs w:val="26"/>
          <w:lang w:eastAsia="en-US"/>
        </w:rPr>
        <w:t xml:space="preserve">В случае выявления дефектов, участник обязан за свой счет заменить поставленную продукцию </w:t>
      </w:r>
      <w:r w:rsidRPr="0075754C">
        <w:rPr>
          <w:rFonts w:ascii="Times New Roman CYR" w:hAnsi="Times New Roman CYR" w:cs="Times New Roman CYR"/>
          <w:bCs/>
          <w:sz w:val="26"/>
          <w:szCs w:val="26"/>
          <w:lang w:eastAsia="en-US"/>
        </w:rPr>
        <w:t xml:space="preserve">(Товар) </w:t>
      </w:r>
      <w:r w:rsidRPr="0075754C">
        <w:rPr>
          <w:rFonts w:ascii="Times New Roman CYR" w:hAnsi="Times New Roman CYR" w:cs="Times New Roman CYR"/>
          <w:sz w:val="26"/>
          <w:szCs w:val="26"/>
          <w:lang w:eastAsia="en-US"/>
        </w:rPr>
        <w:t>в течение 20 (двадцати) календарных дней.</w:t>
      </w:r>
    </w:p>
    <w:p w:rsidR="0075754C" w:rsidRPr="0075754C" w:rsidRDefault="0075754C" w:rsidP="0075754C">
      <w:pPr>
        <w:autoSpaceDE w:val="0"/>
        <w:autoSpaceDN w:val="0"/>
        <w:adjustRightInd w:val="0"/>
        <w:ind w:firstLine="709"/>
        <w:jc w:val="both"/>
        <w:rPr>
          <w:rFonts w:ascii="Times New Roman CYR" w:hAnsi="Times New Roman CYR" w:cs="Times New Roman CYR"/>
          <w:sz w:val="26"/>
          <w:szCs w:val="26"/>
          <w:lang w:eastAsia="en-US"/>
        </w:rPr>
      </w:pPr>
    </w:p>
    <w:p w:rsidR="00C51FBB" w:rsidRPr="00AE3788" w:rsidRDefault="00C51FBB" w:rsidP="00BA0156">
      <w:pPr>
        <w:tabs>
          <w:tab w:val="left" w:pos="8789"/>
        </w:tabs>
        <w:autoSpaceDE w:val="0"/>
        <w:autoSpaceDN w:val="0"/>
        <w:adjustRightInd w:val="0"/>
        <w:jc w:val="both"/>
        <w:rPr>
          <w:rFonts w:ascii="Times New Roman CYR" w:eastAsia="Calibri" w:hAnsi="Times New Roman CYR" w:cs="Times New Roman CYR"/>
          <w:sz w:val="26"/>
          <w:szCs w:val="26"/>
          <w:lang w:eastAsia="en-US"/>
        </w:rPr>
      </w:pPr>
    </w:p>
    <w:tbl>
      <w:tblPr>
        <w:tblpPr w:leftFromText="180" w:rightFromText="180" w:vertAnchor="text" w:horzAnchor="margin" w:tblpX="-493" w:tblpY="-41"/>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1240"/>
        <w:gridCol w:w="4107"/>
        <w:gridCol w:w="1779"/>
        <w:gridCol w:w="2360"/>
      </w:tblGrid>
      <w:tr w:rsidR="00C51FBB" w:rsidRPr="00AE3788" w:rsidTr="002B65A0">
        <w:trPr>
          <w:trHeight w:val="562"/>
        </w:trPr>
        <w:tc>
          <w:tcPr>
            <w:tcW w:w="545" w:type="dxa"/>
            <w:tcBorders>
              <w:top w:val="single" w:sz="4" w:space="0" w:color="000000"/>
              <w:left w:val="single" w:sz="4" w:space="0" w:color="000000"/>
              <w:bottom w:val="single" w:sz="4" w:space="0" w:color="000000"/>
              <w:right w:val="single" w:sz="4" w:space="0" w:color="000000"/>
            </w:tcBorders>
            <w:vAlign w:val="center"/>
            <w:hideMark/>
          </w:tcPr>
          <w:p w:rsidR="00C51FBB" w:rsidRPr="00AE3788" w:rsidRDefault="00C51FBB" w:rsidP="00BA0156">
            <w:pPr>
              <w:tabs>
                <w:tab w:val="left" w:pos="8789"/>
              </w:tabs>
              <w:autoSpaceDE w:val="0"/>
              <w:autoSpaceDN w:val="0"/>
              <w:adjustRightInd w:val="0"/>
              <w:jc w:val="center"/>
              <w:rPr>
                <w:rFonts w:ascii="Times New Roman CYR" w:hAnsi="Times New Roman CYR" w:cs="Times New Roman CYR"/>
                <w:lang w:eastAsia="en-US"/>
              </w:rPr>
            </w:pPr>
            <w:r w:rsidRPr="00AE3788">
              <w:rPr>
                <w:rFonts w:ascii="Times New Roman CYR" w:hAnsi="Times New Roman CYR" w:cs="Times New Roman CYR"/>
                <w:lang w:eastAsia="en-US"/>
              </w:rPr>
              <w:t>№ п/п</w:t>
            </w:r>
          </w:p>
        </w:tc>
        <w:tc>
          <w:tcPr>
            <w:tcW w:w="1240" w:type="dxa"/>
            <w:tcBorders>
              <w:top w:val="single" w:sz="4" w:space="0" w:color="000000"/>
              <w:left w:val="single" w:sz="4" w:space="0" w:color="000000"/>
              <w:bottom w:val="single" w:sz="4" w:space="0" w:color="000000"/>
              <w:right w:val="single" w:sz="4" w:space="0" w:color="000000"/>
            </w:tcBorders>
            <w:vAlign w:val="center"/>
            <w:hideMark/>
          </w:tcPr>
          <w:p w:rsidR="00C51FBB" w:rsidRPr="00AE3788" w:rsidRDefault="00C51FBB" w:rsidP="00BA0156">
            <w:pPr>
              <w:tabs>
                <w:tab w:val="left" w:pos="8789"/>
              </w:tabs>
              <w:autoSpaceDE w:val="0"/>
              <w:autoSpaceDN w:val="0"/>
              <w:adjustRightInd w:val="0"/>
              <w:jc w:val="center"/>
              <w:rPr>
                <w:rFonts w:ascii="Times New Roman CYR" w:hAnsi="Times New Roman CYR" w:cs="Times New Roman CYR"/>
                <w:lang w:eastAsia="en-US"/>
              </w:rPr>
            </w:pPr>
            <w:r w:rsidRPr="00AE3788">
              <w:rPr>
                <w:rFonts w:ascii="Times New Roman CYR" w:hAnsi="Times New Roman CYR" w:cs="Times New Roman CYR"/>
                <w:lang w:eastAsia="en-US"/>
              </w:rPr>
              <w:t>Дата</w:t>
            </w:r>
          </w:p>
        </w:tc>
        <w:tc>
          <w:tcPr>
            <w:tcW w:w="4107" w:type="dxa"/>
            <w:tcBorders>
              <w:top w:val="single" w:sz="4" w:space="0" w:color="000000"/>
              <w:left w:val="single" w:sz="4" w:space="0" w:color="000000"/>
              <w:bottom w:val="single" w:sz="4" w:space="0" w:color="000000"/>
              <w:right w:val="single" w:sz="4" w:space="0" w:color="000000"/>
            </w:tcBorders>
            <w:vAlign w:val="center"/>
            <w:hideMark/>
          </w:tcPr>
          <w:p w:rsidR="00C51FBB" w:rsidRPr="00AE3788" w:rsidRDefault="00C51FBB" w:rsidP="00BA0156">
            <w:pPr>
              <w:jc w:val="center"/>
              <w:rPr>
                <w:lang w:eastAsia="en-US"/>
              </w:rPr>
            </w:pPr>
            <w:r w:rsidRPr="00AE3788">
              <w:rPr>
                <w:lang w:eastAsia="en-US"/>
              </w:rPr>
              <w:t>Должность</w:t>
            </w:r>
          </w:p>
        </w:tc>
        <w:tc>
          <w:tcPr>
            <w:tcW w:w="1779" w:type="dxa"/>
            <w:tcBorders>
              <w:top w:val="single" w:sz="4" w:space="0" w:color="000000"/>
              <w:left w:val="single" w:sz="4" w:space="0" w:color="000000"/>
              <w:bottom w:val="single" w:sz="4" w:space="0" w:color="000000"/>
              <w:right w:val="single" w:sz="4" w:space="0" w:color="000000"/>
            </w:tcBorders>
            <w:vAlign w:val="center"/>
            <w:hideMark/>
          </w:tcPr>
          <w:p w:rsidR="00C51FBB" w:rsidRPr="00AE3788" w:rsidRDefault="00C51FBB" w:rsidP="00BA0156">
            <w:pPr>
              <w:tabs>
                <w:tab w:val="left" w:pos="8789"/>
              </w:tabs>
              <w:autoSpaceDE w:val="0"/>
              <w:autoSpaceDN w:val="0"/>
              <w:adjustRightInd w:val="0"/>
              <w:jc w:val="center"/>
              <w:rPr>
                <w:rFonts w:ascii="Times New Roman CYR" w:hAnsi="Times New Roman CYR" w:cs="Times New Roman CYR"/>
                <w:lang w:eastAsia="en-US"/>
              </w:rPr>
            </w:pPr>
            <w:r w:rsidRPr="00AE3788">
              <w:rPr>
                <w:rFonts w:ascii="Times New Roman CYR" w:hAnsi="Times New Roman CYR" w:cs="Times New Roman CYR"/>
                <w:lang w:eastAsia="en-US"/>
              </w:rPr>
              <w:t>Подпись</w:t>
            </w:r>
          </w:p>
        </w:tc>
        <w:tc>
          <w:tcPr>
            <w:tcW w:w="2360" w:type="dxa"/>
            <w:tcBorders>
              <w:top w:val="single" w:sz="4" w:space="0" w:color="000000"/>
              <w:left w:val="single" w:sz="4" w:space="0" w:color="000000"/>
              <w:bottom w:val="single" w:sz="4" w:space="0" w:color="000000"/>
              <w:right w:val="single" w:sz="4" w:space="0" w:color="000000"/>
            </w:tcBorders>
            <w:vAlign w:val="center"/>
            <w:hideMark/>
          </w:tcPr>
          <w:p w:rsidR="00C51FBB" w:rsidRPr="00AE3788" w:rsidRDefault="00C51FBB" w:rsidP="00BA0156">
            <w:pPr>
              <w:tabs>
                <w:tab w:val="left" w:pos="8789"/>
              </w:tabs>
              <w:autoSpaceDE w:val="0"/>
              <w:autoSpaceDN w:val="0"/>
              <w:adjustRightInd w:val="0"/>
              <w:jc w:val="center"/>
              <w:rPr>
                <w:rFonts w:ascii="Times New Roman CYR" w:hAnsi="Times New Roman CYR" w:cs="Times New Roman CYR"/>
                <w:lang w:eastAsia="en-US"/>
              </w:rPr>
            </w:pPr>
            <w:r w:rsidRPr="00AE3788">
              <w:rPr>
                <w:rFonts w:ascii="Times New Roman CYR" w:hAnsi="Times New Roman CYR" w:cs="Times New Roman CYR"/>
                <w:lang w:eastAsia="en-US"/>
              </w:rPr>
              <w:t>ФИО</w:t>
            </w:r>
          </w:p>
        </w:tc>
      </w:tr>
      <w:tr w:rsidR="00064CE1" w:rsidRPr="00AE3788" w:rsidTr="009C2470">
        <w:trPr>
          <w:trHeight w:val="60"/>
        </w:trPr>
        <w:tc>
          <w:tcPr>
            <w:tcW w:w="545" w:type="dxa"/>
            <w:tcBorders>
              <w:top w:val="single" w:sz="4" w:space="0" w:color="000000"/>
              <w:left w:val="single" w:sz="4" w:space="0" w:color="000000"/>
              <w:bottom w:val="single" w:sz="4" w:space="0" w:color="000000"/>
              <w:right w:val="single" w:sz="4" w:space="0" w:color="000000"/>
            </w:tcBorders>
            <w:vAlign w:val="center"/>
            <w:hideMark/>
          </w:tcPr>
          <w:p w:rsidR="00064CE1" w:rsidRPr="00AE3788" w:rsidRDefault="00064CE1" w:rsidP="00BA0156">
            <w:pPr>
              <w:tabs>
                <w:tab w:val="left" w:pos="8789"/>
              </w:tabs>
              <w:autoSpaceDE w:val="0"/>
              <w:autoSpaceDN w:val="0"/>
              <w:adjustRightInd w:val="0"/>
              <w:contextualSpacing/>
              <w:jc w:val="center"/>
              <w:rPr>
                <w:rFonts w:ascii="Times New Roman CYR" w:hAnsi="Times New Roman CYR" w:cs="Times New Roman CYR"/>
                <w:lang w:eastAsia="en-US"/>
              </w:rPr>
            </w:pPr>
            <w:r w:rsidRPr="00AE3788">
              <w:rPr>
                <w:rFonts w:ascii="Times New Roman CYR" w:hAnsi="Times New Roman CYR" w:cs="Times New Roman CYR"/>
                <w:lang w:eastAsia="en-US"/>
              </w:rPr>
              <w:t>1</w:t>
            </w:r>
          </w:p>
        </w:tc>
        <w:tc>
          <w:tcPr>
            <w:tcW w:w="1240" w:type="dxa"/>
            <w:tcBorders>
              <w:top w:val="single" w:sz="4" w:space="0" w:color="000000"/>
              <w:left w:val="single" w:sz="4" w:space="0" w:color="000000"/>
              <w:bottom w:val="single" w:sz="4" w:space="0" w:color="000000"/>
              <w:right w:val="single" w:sz="4" w:space="0" w:color="000000"/>
            </w:tcBorders>
            <w:vAlign w:val="center"/>
          </w:tcPr>
          <w:p w:rsidR="00064CE1" w:rsidRPr="00AE3788" w:rsidRDefault="00064CE1" w:rsidP="00BA0156">
            <w:pPr>
              <w:tabs>
                <w:tab w:val="left" w:pos="8789"/>
              </w:tabs>
              <w:autoSpaceDE w:val="0"/>
              <w:autoSpaceDN w:val="0"/>
              <w:adjustRightInd w:val="0"/>
              <w:contextualSpacing/>
              <w:jc w:val="center"/>
              <w:rPr>
                <w:rFonts w:ascii="Times New Roman CYR" w:hAnsi="Times New Roman CYR" w:cs="Times New Roman CYR"/>
                <w:lang w:eastAsia="en-US"/>
              </w:rPr>
            </w:pPr>
          </w:p>
        </w:tc>
        <w:tc>
          <w:tcPr>
            <w:tcW w:w="4107" w:type="dxa"/>
            <w:tcBorders>
              <w:top w:val="single" w:sz="4" w:space="0" w:color="000000"/>
              <w:left w:val="single" w:sz="4" w:space="0" w:color="000000"/>
              <w:bottom w:val="single" w:sz="4" w:space="0" w:color="000000"/>
              <w:right w:val="single" w:sz="4" w:space="0" w:color="000000"/>
            </w:tcBorders>
          </w:tcPr>
          <w:p w:rsidR="00064CE1" w:rsidRDefault="00F43F8E">
            <w:pPr>
              <w:tabs>
                <w:tab w:val="left" w:pos="8789"/>
              </w:tabs>
              <w:autoSpaceDE w:val="0"/>
              <w:autoSpaceDN w:val="0"/>
              <w:adjustRightInd w:val="0"/>
              <w:rPr>
                <w:rFonts w:ascii="Times New Roman CYR" w:hAnsi="Times New Roman CYR" w:cs="Times New Roman CYR"/>
                <w:lang w:eastAsia="en-US"/>
              </w:rPr>
            </w:pPr>
            <w:r>
              <w:rPr>
                <w:rFonts w:ascii="Times New Roman CYR" w:hAnsi="Times New Roman CYR" w:cs="Times New Roman CYR"/>
              </w:rPr>
              <w:t xml:space="preserve">И.о. </w:t>
            </w:r>
            <w:r w:rsidR="00064CE1">
              <w:rPr>
                <w:rFonts w:ascii="Times New Roman CYR" w:hAnsi="Times New Roman CYR" w:cs="Times New Roman CYR"/>
              </w:rPr>
              <w:t>ЗГИ по эксплуатации – начальник</w:t>
            </w:r>
            <w:r>
              <w:rPr>
                <w:rFonts w:ascii="Times New Roman CYR" w:hAnsi="Times New Roman CYR" w:cs="Times New Roman CYR"/>
              </w:rPr>
              <w:t>а</w:t>
            </w:r>
            <w:r w:rsidR="00064CE1">
              <w:rPr>
                <w:rFonts w:ascii="Times New Roman CYR" w:hAnsi="Times New Roman CYR" w:cs="Times New Roman CYR"/>
              </w:rPr>
              <w:t xml:space="preserve"> ДТО и РОЭХ</w:t>
            </w:r>
          </w:p>
        </w:tc>
        <w:tc>
          <w:tcPr>
            <w:tcW w:w="1779" w:type="dxa"/>
            <w:tcBorders>
              <w:top w:val="single" w:sz="4" w:space="0" w:color="000000"/>
              <w:left w:val="single" w:sz="4" w:space="0" w:color="000000"/>
              <w:bottom w:val="single" w:sz="4" w:space="0" w:color="000000"/>
              <w:right w:val="single" w:sz="4" w:space="0" w:color="000000"/>
            </w:tcBorders>
            <w:vAlign w:val="center"/>
          </w:tcPr>
          <w:p w:rsidR="00064CE1" w:rsidRDefault="00064CE1">
            <w:pPr>
              <w:tabs>
                <w:tab w:val="left" w:pos="8789"/>
              </w:tabs>
              <w:autoSpaceDE w:val="0"/>
              <w:autoSpaceDN w:val="0"/>
              <w:adjustRightInd w:val="0"/>
              <w:jc w:val="center"/>
              <w:rPr>
                <w:rFonts w:ascii="Times New Roman CYR" w:hAnsi="Times New Roman CYR" w:cs="Times New Roman CYR"/>
                <w:lang w:eastAsia="en-US"/>
              </w:rPr>
            </w:pPr>
          </w:p>
        </w:tc>
        <w:tc>
          <w:tcPr>
            <w:tcW w:w="2360" w:type="dxa"/>
            <w:tcBorders>
              <w:top w:val="single" w:sz="4" w:space="0" w:color="000000"/>
              <w:left w:val="single" w:sz="4" w:space="0" w:color="000000"/>
              <w:bottom w:val="single" w:sz="4" w:space="0" w:color="000000"/>
              <w:right w:val="single" w:sz="4" w:space="0" w:color="000000"/>
            </w:tcBorders>
          </w:tcPr>
          <w:p w:rsidR="00064CE1" w:rsidRDefault="00F43F8E">
            <w:pPr>
              <w:tabs>
                <w:tab w:val="left" w:pos="8789"/>
              </w:tabs>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rPr>
              <w:t>В.В. Князев</w:t>
            </w:r>
          </w:p>
        </w:tc>
      </w:tr>
      <w:tr w:rsidR="00064CE1" w:rsidRPr="00AE3788" w:rsidTr="009C2470">
        <w:trPr>
          <w:trHeight w:val="60"/>
        </w:trPr>
        <w:tc>
          <w:tcPr>
            <w:tcW w:w="545" w:type="dxa"/>
            <w:tcBorders>
              <w:top w:val="single" w:sz="4" w:space="0" w:color="000000"/>
              <w:left w:val="single" w:sz="4" w:space="0" w:color="000000"/>
              <w:bottom w:val="single" w:sz="4" w:space="0" w:color="000000"/>
              <w:right w:val="single" w:sz="4" w:space="0" w:color="000000"/>
            </w:tcBorders>
            <w:vAlign w:val="center"/>
            <w:hideMark/>
          </w:tcPr>
          <w:p w:rsidR="00064CE1" w:rsidRPr="00AE3788" w:rsidRDefault="00064CE1" w:rsidP="00BA0156">
            <w:pPr>
              <w:tabs>
                <w:tab w:val="left" w:pos="8789"/>
              </w:tabs>
              <w:autoSpaceDE w:val="0"/>
              <w:autoSpaceDN w:val="0"/>
              <w:adjustRightInd w:val="0"/>
              <w:contextualSpacing/>
              <w:jc w:val="center"/>
              <w:rPr>
                <w:rFonts w:ascii="Times New Roman CYR" w:hAnsi="Times New Roman CYR" w:cs="Times New Roman CYR"/>
                <w:lang w:eastAsia="en-US"/>
              </w:rPr>
            </w:pPr>
            <w:r w:rsidRPr="00AE3788">
              <w:rPr>
                <w:rFonts w:ascii="Times New Roman CYR" w:hAnsi="Times New Roman CYR" w:cs="Times New Roman CYR"/>
                <w:lang w:eastAsia="en-US"/>
              </w:rPr>
              <w:t>2</w:t>
            </w:r>
          </w:p>
        </w:tc>
        <w:tc>
          <w:tcPr>
            <w:tcW w:w="1240" w:type="dxa"/>
            <w:tcBorders>
              <w:top w:val="single" w:sz="4" w:space="0" w:color="000000"/>
              <w:left w:val="single" w:sz="4" w:space="0" w:color="000000"/>
              <w:bottom w:val="single" w:sz="4" w:space="0" w:color="000000"/>
              <w:right w:val="single" w:sz="4" w:space="0" w:color="000000"/>
            </w:tcBorders>
            <w:vAlign w:val="center"/>
          </w:tcPr>
          <w:p w:rsidR="00064CE1" w:rsidRPr="00AE3788" w:rsidRDefault="00064CE1" w:rsidP="00BA0156">
            <w:pPr>
              <w:tabs>
                <w:tab w:val="left" w:pos="8789"/>
              </w:tabs>
              <w:autoSpaceDE w:val="0"/>
              <w:autoSpaceDN w:val="0"/>
              <w:adjustRightInd w:val="0"/>
              <w:contextualSpacing/>
              <w:jc w:val="center"/>
              <w:rPr>
                <w:rFonts w:ascii="Times New Roman CYR" w:hAnsi="Times New Roman CYR" w:cs="Times New Roman CYR"/>
                <w:lang w:eastAsia="en-US"/>
              </w:rPr>
            </w:pPr>
          </w:p>
        </w:tc>
        <w:tc>
          <w:tcPr>
            <w:tcW w:w="4107" w:type="dxa"/>
            <w:tcBorders>
              <w:top w:val="single" w:sz="4" w:space="0" w:color="000000"/>
              <w:left w:val="single" w:sz="4" w:space="0" w:color="000000"/>
              <w:bottom w:val="single" w:sz="4" w:space="0" w:color="000000"/>
              <w:right w:val="single" w:sz="4" w:space="0" w:color="000000"/>
            </w:tcBorders>
          </w:tcPr>
          <w:p w:rsidR="00064CE1" w:rsidRDefault="00064CE1">
            <w:pPr>
              <w:tabs>
                <w:tab w:val="left" w:pos="8789"/>
              </w:tabs>
              <w:autoSpaceDE w:val="0"/>
              <w:autoSpaceDN w:val="0"/>
              <w:adjustRightInd w:val="0"/>
              <w:rPr>
                <w:rFonts w:ascii="Times New Roman CYR" w:hAnsi="Times New Roman CYR" w:cs="Times New Roman CYR"/>
                <w:lang w:eastAsia="en-US"/>
              </w:rPr>
            </w:pPr>
            <w:r>
              <w:rPr>
                <w:rFonts w:ascii="Times New Roman CYR" w:hAnsi="Times New Roman CYR" w:cs="Times New Roman CYR"/>
              </w:rPr>
              <w:t xml:space="preserve">Начальник управления логистики и МТО </w:t>
            </w:r>
          </w:p>
        </w:tc>
        <w:tc>
          <w:tcPr>
            <w:tcW w:w="1779" w:type="dxa"/>
            <w:tcBorders>
              <w:top w:val="single" w:sz="4" w:space="0" w:color="000000"/>
              <w:left w:val="single" w:sz="4" w:space="0" w:color="000000"/>
              <w:bottom w:val="single" w:sz="4" w:space="0" w:color="000000"/>
              <w:right w:val="single" w:sz="4" w:space="0" w:color="000000"/>
            </w:tcBorders>
            <w:vAlign w:val="center"/>
          </w:tcPr>
          <w:p w:rsidR="00064CE1" w:rsidRDefault="00064CE1">
            <w:pPr>
              <w:tabs>
                <w:tab w:val="left" w:pos="8789"/>
              </w:tabs>
              <w:autoSpaceDE w:val="0"/>
              <w:autoSpaceDN w:val="0"/>
              <w:adjustRightInd w:val="0"/>
              <w:jc w:val="center"/>
              <w:rPr>
                <w:rFonts w:ascii="Times New Roman CYR" w:hAnsi="Times New Roman CYR" w:cs="Times New Roman CYR"/>
                <w:lang w:eastAsia="en-US"/>
              </w:rPr>
            </w:pPr>
          </w:p>
        </w:tc>
        <w:tc>
          <w:tcPr>
            <w:tcW w:w="2360" w:type="dxa"/>
            <w:tcBorders>
              <w:top w:val="single" w:sz="4" w:space="0" w:color="000000"/>
              <w:left w:val="single" w:sz="4" w:space="0" w:color="000000"/>
              <w:bottom w:val="single" w:sz="4" w:space="0" w:color="000000"/>
              <w:right w:val="single" w:sz="4" w:space="0" w:color="000000"/>
            </w:tcBorders>
          </w:tcPr>
          <w:p w:rsidR="00064CE1" w:rsidRDefault="00064CE1">
            <w:pPr>
              <w:tabs>
                <w:tab w:val="left" w:pos="8789"/>
              </w:tabs>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rPr>
              <w:t xml:space="preserve">А.Ю. Кузнецова </w:t>
            </w:r>
          </w:p>
        </w:tc>
      </w:tr>
      <w:tr w:rsidR="00064CE1" w:rsidRPr="00AE3788" w:rsidTr="009C2470">
        <w:trPr>
          <w:trHeight w:val="60"/>
        </w:trPr>
        <w:tc>
          <w:tcPr>
            <w:tcW w:w="545" w:type="dxa"/>
            <w:tcBorders>
              <w:top w:val="single" w:sz="4" w:space="0" w:color="000000"/>
              <w:left w:val="single" w:sz="4" w:space="0" w:color="000000"/>
              <w:bottom w:val="single" w:sz="4" w:space="0" w:color="000000"/>
              <w:right w:val="single" w:sz="4" w:space="0" w:color="000000"/>
            </w:tcBorders>
            <w:vAlign w:val="center"/>
          </w:tcPr>
          <w:p w:rsidR="00064CE1" w:rsidRPr="00AE3788" w:rsidRDefault="00064CE1" w:rsidP="00BA0156">
            <w:pPr>
              <w:tabs>
                <w:tab w:val="left" w:pos="8789"/>
              </w:tabs>
              <w:autoSpaceDE w:val="0"/>
              <w:autoSpaceDN w:val="0"/>
              <w:adjustRightInd w:val="0"/>
              <w:contextualSpacing/>
              <w:jc w:val="center"/>
              <w:rPr>
                <w:rFonts w:ascii="Times New Roman CYR" w:hAnsi="Times New Roman CYR" w:cs="Times New Roman CYR"/>
                <w:lang w:eastAsia="en-US"/>
              </w:rPr>
            </w:pPr>
            <w:r w:rsidRPr="00AE3788">
              <w:rPr>
                <w:rFonts w:ascii="Times New Roman CYR" w:hAnsi="Times New Roman CYR" w:cs="Times New Roman CYR"/>
                <w:lang w:eastAsia="en-US"/>
              </w:rPr>
              <w:t>3</w:t>
            </w:r>
          </w:p>
        </w:tc>
        <w:tc>
          <w:tcPr>
            <w:tcW w:w="1240" w:type="dxa"/>
            <w:tcBorders>
              <w:top w:val="single" w:sz="4" w:space="0" w:color="000000"/>
              <w:left w:val="single" w:sz="4" w:space="0" w:color="000000"/>
              <w:bottom w:val="single" w:sz="4" w:space="0" w:color="000000"/>
              <w:right w:val="single" w:sz="4" w:space="0" w:color="000000"/>
            </w:tcBorders>
            <w:vAlign w:val="center"/>
          </w:tcPr>
          <w:p w:rsidR="00064CE1" w:rsidRPr="00AE3788" w:rsidRDefault="00064CE1" w:rsidP="00BA0156">
            <w:pPr>
              <w:tabs>
                <w:tab w:val="left" w:pos="8789"/>
              </w:tabs>
              <w:autoSpaceDE w:val="0"/>
              <w:autoSpaceDN w:val="0"/>
              <w:adjustRightInd w:val="0"/>
              <w:contextualSpacing/>
              <w:jc w:val="center"/>
              <w:rPr>
                <w:rFonts w:ascii="Times New Roman CYR" w:hAnsi="Times New Roman CYR" w:cs="Times New Roman CYR"/>
                <w:lang w:eastAsia="en-US"/>
              </w:rPr>
            </w:pPr>
          </w:p>
        </w:tc>
        <w:tc>
          <w:tcPr>
            <w:tcW w:w="4107" w:type="dxa"/>
            <w:tcBorders>
              <w:top w:val="single" w:sz="4" w:space="0" w:color="000000"/>
              <w:left w:val="single" w:sz="4" w:space="0" w:color="000000"/>
              <w:bottom w:val="single" w:sz="4" w:space="0" w:color="000000"/>
              <w:right w:val="single" w:sz="4" w:space="0" w:color="000000"/>
            </w:tcBorders>
          </w:tcPr>
          <w:p w:rsidR="00064CE1" w:rsidRDefault="00064CE1" w:rsidP="00F43F8E">
            <w:pPr>
              <w:tabs>
                <w:tab w:val="left" w:pos="8789"/>
              </w:tabs>
              <w:autoSpaceDE w:val="0"/>
              <w:autoSpaceDN w:val="0"/>
              <w:adjustRightInd w:val="0"/>
              <w:rPr>
                <w:rFonts w:ascii="Times New Roman CYR" w:hAnsi="Times New Roman CYR" w:cs="Times New Roman CYR"/>
                <w:lang w:eastAsia="en-US"/>
              </w:rPr>
            </w:pPr>
            <w:r>
              <w:rPr>
                <w:rFonts w:ascii="Times New Roman CYR" w:hAnsi="Times New Roman CYR" w:cs="Times New Roman CYR"/>
              </w:rPr>
              <w:t>Начальник ДТОиРОЭХ ПАО «</w:t>
            </w:r>
            <w:r w:rsidR="00F43F8E">
              <w:rPr>
                <w:rFonts w:ascii="Times New Roman CYR" w:hAnsi="Times New Roman CYR" w:cs="Times New Roman CYR"/>
              </w:rPr>
              <w:t xml:space="preserve">Россети </w:t>
            </w:r>
            <w:r>
              <w:rPr>
                <w:rFonts w:ascii="Times New Roman CYR" w:hAnsi="Times New Roman CYR" w:cs="Times New Roman CYR"/>
              </w:rPr>
              <w:t>Сибир</w:t>
            </w:r>
            <w:r w:rsidR="00F43F8E">
              <w:rPr>
                <w:rFonts w:ascii="Times New Roman CYR" w:hAnsi="Times New Roman CYR" w:cs="Times New Roman CYR"/>
              </w:rPr>
              <w:t>ь</w:t>
            </w:r>
            <w:r>
              <w:rPr>
                <w:rFonts w:ascii="Times New Roman CYR" w:hAnsi="Times New Roman CYR" w:cs="Times New Roman CYR"/>
              </w:rPr>
              <w:t>»</w:t>
            </w:r>
          </w:p>
        </w:tc>
        <w:tc>
          <w:tcPr>
            <w:tcW w:w="1779" w:type="dxa"/>
            <w:tcBorders>
              <w:top w:val="single" w:sz="4" w:space="0" w:color="000000"/>
              <w:left w:val="single" w:sz="4" w:space="0" w:color="000000"/>
              <w:bottom w:val="single" w:sz="4" w:space="0" w:color="000000"/>
              <w:right w:val="single" w:sz="4" w:space="0" w:color="000000"/>
            </w:tcBorders>
            <w:vAlign w:val="center"/>
          </w:tcPr>
          <w:p w:rsidR="00064CE1" w:rsidRDefault="00064CE1">
            <w:pPr>
              <w:tabs>
                <w:tab w:val="left" w:pos="8789"/>
              </w:tabs>
              <w:autoSpaceDE w:val="0"/>
              <w:autoSpaceDN w:val="0"/>
              <w:adjustRightInd w:val="0"/>
              <w:jc w:val="center"/>
              <w:rPr>
                <w:rFonts w:ascii="Times New Roman CYR" w:hAnsi="Times New Roman CYR" w:cs="Times New Roman CYR"/>
                <w:lang w:eastAsia="en-US"/>
              </w:rPr>
            </w:pPr>
          </w:p>
        </w:tc>
        <w:tc>
          <w:tcPr>
            <w:tcW w:w="2360" w:type="dxa"/>
            <w:tcBorders>
              <w:top w:val="single" w:sz="4" w:space="0" w:color="000000"/>
              <w:left w:val="single" w:sz="4" w:space="0" w:color="000000"/>
              <w:bottom w:val="single" w:sz="4" w:space="0" w:color="000000"/>
              <w:right w:val="single" w:sz="4" w:space="0" w:color="000000"/>
            </w:tcBorders>
          </w:tcPr>
          <w:p w:rsidR="00064CE1" w:rsidRDefault="00064CE1">
            <w:pPr>
              <w:tabs>
                <w:tab w:val="left" w:pos="8789"/>
              </w:tabs>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rPr>
              <w:t>А.Я. Гаммель</w:t>
            </w:r>
          </w:p>
        </w:tc>
      </w:tr>
    </w:tbl>
    <w:p w:rsidR="00C51FBB" w:rsidRPr="00AE3788" w:rsidRDefault="00C51FBB" w:rsidP="00BA0156">
      <w:pPr>
        <w:tabs>
          <w:tab w:val="left" w:pos="8789"/>
        </w:tabs>
        <w:autoSpaceDE w:val="0"/>
        <w:autoSpaceDN w:val="0"/>
        <w:adjustRightInd w:val="0"/>
        <w:jc w:val="both"/>
        <w:rPr>
          <w:rFonts w:ascii="Times New Roman CYR" w:eastAsia="Calibri" w:hAnsi="Times New Roman CYR" w:cs="Times New Roman CYR"/>
          <w:sz w:val="26"/>
          <w:szCs w:val="26"/>
          <w:lang w:eastAsia="en-US"/>
        </w:rPr>
      </w:pPr>
    </w:p>
    <w:p w:rsidR="00D62200" w:rsidRPr="00AE3788" w:rsidRDefault="00C51FBB" w:rsidP="00FA4D80">
      <w:pPr>
        <w:jc w:val="right"/>
        <w:rPr>
          <w:sz w:val="26"/>
          <w:szCs w:val="26"/>
        </w:rPr>
      </w:pPr>
      <w:r w:rsidRPr="00AE3788">
        <w:rPr>
          <w:rFonts w:ascii="Times New Roman CYR" w:eastAsia="Calibri" w:hAnsi="Times New Roman CYR" w:cs="Times New Roman CYR"/>
          <w:sz w:val="26"/>
          <w:szCs w:val="26"/>
          <w:lang w:eastAsia="en-US"/>
        </w:rPr>
        <w:br w:type="page"/>
      </w:r>
      <w:r w:rsidR="00FA4D80" w:rsidRPr="00AE3788">
        <w:rPr>
          <w:rFonts w:eastAsia="Calibri"/>
          <w:sz w:val="26"/>
          <w:szCs w:val="26"/>
          <w:lang w:eastAsia="en-US"/>
        </w:rPr>
        <w:lastRenderedPageBreak/>
        <w:t xml:space="preserve"> </w:t>
      </w:r>
      <w:r w:rsidR="00D62200" w:rsidRPr="00AE3788">
        <w:rPr>
          <w:sz w:val="26"/>
          <w:szCs w:val="26"/>
        </w:rPr>
        <w:t>Приложение</w:t>
      </w:r>
      <w:r w:rsidR="00075B9F">
        <w:rPr>
          <w:sz w:val="26"/>
          <w:szCs w:val="26"/>
        </w:rPr>
        <w:t xml:space="preserve"> №2</w:t>
      </w:r>
    </w:p>
    <w:p w:rsidR="00D62200" w:rsidRPr="00AE3788" w:rsidRDefault="00D62200" w:rsidP="00BA0156">
      <w:pPr>
        <w:jc w:val="right"/>
        <w:rPr>
          <w:sz w:val="26"/>
          <w:szCs w:val="26"/>
        </w:rPr>
      </w:pPr>
      <w:r w:rsidRPr="00AE3788">
        <w:rPr>
          <w:sz w:val="26"/>
          <w:szCs w:val="26"/>
        </w:rPr>
        <w:t>к техническому заданию</w:t>
      </w:r>
    </w:p>
    <w:p w:rsidR="00D62200" w:rsidRPr="00AE3788" w:rsidRDefault="00D62200" w:rsidP="00BA0156">
      <w:pPr>
        <w:jc w:val="right"/>
        <w:rPr>
          <w:szCs w:val="20"/>
        </w:rPr>
      </w:pPr>
    </w:p>
    <w:p w:rsidR="00974F93" w:rsidRPr="00AE3788" w:rsidRDefault="00974F93" w:rsidP="00BA0156">
      <w:pPr>
        <w:jc w:val="center"/>
        <w:rPr>
          <w:rFonts w:ascii="Times New Roman CYR" w:hAnsi="Times New Roman CYR" w:cs="Times New Roman CYR"/>
          <w:sz w:val="26"/>
          <w:szCs w:val="26"/>
        </w:rPr>
      </w:pPr>
      <w:r w:rsidRPr="00AE3788">
        <w:rPr>
          <w:rFonts w:ascii="Times New Roman CYR" w:hAnsi="Times New Roman CYR" w:cs="Times New Roman CYR"/>
          <w:sz w:val="26"/>
          <w:szCs w:val="26"/>
        </w:rPr>
        <w:t>Характеристики и требования к поставляемому оборудованию</w:t>
      </w:r>
    </w:p>
    <w:p w:rsidR="00FA084D" w:rsidRPr="00AE3788" w:rsidRDefault="00FA084D" w:rsidP="00BA0156">
      <w:pPr>
        <w:jc w:val="center"/>
        <w:rPr>
          <w:rFonts w:ascii="Times New Roman CYR" w:hAnsi="Times New Roman CYR" w:cs="Times New Roman CYR"/>
          <w:sz w:val="26"/>
          <w:szCs w:val="2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3"/>
        <w:gridCol w:w="5810"/>
        <w:gridCol w:w="1619"/>
        <w:gridCol w:w="1489"/>
      </w:tblGrid>
      <w:tr w:rsidR="00F43F8E" w:rsidRPr="00AE3788" w:rsidTr="007D14CC">
        <w:tc>
          <w:tcPr>
            <w:tcW w:w="341" w:type="pct"/>
            <w:vAlign w:val="center"/>
          </w:tcPr>
          <w:p w:rsidR="00F43F8E" w:rsidRPr="00AE3788" w:rsidRDefault="00F43F8E" w:rsidP="007D14CC">
            <w:pPr>
              <w:rPr>
                <w:rFonts w:eastAsia="Calibri"/>
              </w:rPr>
            </w:pPr>
            <w:r w:rsidRPr="00AE3788">
              <w:rPr>
                <w:rFonts w:eastAsia="Calibri"/>
              </w:rPr>
              <w:t>№</w:t>
            </w:r>
          </w:p>
          <w:p w:rsidR="00F43F8E" w:rsidRPr="00AE3788" w:rsidRDefault="00F43F8E" w:rsidP="007D14CC">
            <w:pPr>
              <w:rPr>
                <w:rFonts w:eastAsia="Calibri"/>
              </w:rPr>
            </w:pPr>
            <w:r w:rsidRPr="00AE3788">
              <w:rPr>
                <w:rFonts w:eastAsia="Calibri"/>
              </w:rPr>
              <w:t>п/п</w:t>
            </w:r>
          </w:p>
        </w:tc>
        <w:tc>
          <w:tcPr>
            <w:tcW w:w="3035" w:type="pct"/>
            <w:vAlign w:val="center"/>
          </w:tcPr>
          <w:p w:rsidR="00F43F8E" w:rsidRPr="00AE3788" w:rsidRDefault="00F43F8E" w:rsidP="007D14CC">
            <w:pPr>
              <w:jc w:val="center"/>
              <w:rPr>
                <w:rFonts w:eastAsia="Calibri"/>
              </w:rPr>
            </w:pPr>
            <w:r w:rsidRPr="00AE3788">
              <w:rPr>
                <w:rFonts w:eastAsia="Calibri"/>
              </w:rPr>
              <w:t>Технические характеристики</w:t>
            </w:r>
          </w:p>
          <w:p w:rsidR="00F43F8E" w:rsidRPr="00AE3788" w:rsidRDefault="00F43F8E" w:rsidP="007D14CC">
            <w:pPr>
              <w:jc w:val="center"/>
              <w:rPr>
                <w:rFonts w:eastAsia="Calibri"/>
              </w:rPr>
            </w:pPr>
            <w:r w:rsidRPr="00AE3788">
              <w:rPr>
                <w:rFonts w:eastAsia="Calibri"/>
              </w:rPr>
              <w:t>(наименование параметра)</w:t>
            </w:r>
          </w:p>
        </w:tc>
        <w:tc>
          <w:tcPr>
            <w:tcW w:w="846" w:type="pct"/>
            <w:vAlign w:val="center"/>
          </w:tcPr>
          <w:p w:rsidR="00F43F8E" w:rsidRPr="00AE3788" w:rsidRDefault="00F43F8E" w:rsidP="007D14CC">
            <w:pPr>
              <w:jc w:val="center"/>
              <w:rPr>
                <w:rFonts w:eastAsia="Calibri"/>
              </w:rPr>
            </w:pPr>
            <w:r w:rsidRPr="00AE3788">
              <w:rPr>
                <w:rFonts w:eastAsia="Calibri"/>
              </w:rPr>
              <w:t>Требование (значение параметра)</w:t>
            </w:r>
          </w:p>
        </w:tc>
        <w:tc>
          <w:tcPr>
            <w:tcW w:w="778" w:type="pct"/>
            <w:vAlign w:val="center"/>
          </w:tcPr>
          <w:p w:rsidR="00F43F8E" w:rsidRPr="00AE3788" w:rsidRDefault="00F43F8E" w:rsidP="007D14CC">
            <w:pPr>
              <w:ind w:left="-108" w:right="-109"/>
              <w:jc w:val="center"/>
              <w:rPr>
                <w:rFonts w:eastAsia="Calibri"/>
              </w:rPr>
            </w:pPr>
            <w:r w:rsidRPr="00AE3788">
              <w:rPr>
                <w:rFonts w:eastAsia="Calibri"/>
                <w:sz w:val="20"/>
              </w:rPr>
              <w:t>Предлагаемые технические характеристики (заполняется участником)</w:t>
            </w:r>
          </w:p>
        </w:tc>
      </w:tr>
      <w:tr w:rsidR="00F43F8E" w:rsidRPr="00AE3788" w:rsidTr="007D14CC">
        <w:trPr>
          <w:trHeight w:val="125"/>
        </w:trPr>
        <w:tc>
          <w:tcPr>
            <w:tcW w:w="341" w:type="pct"/>
            <w:vAlign w:val="center"/>
          </w:tcPr>
          <w:p w:rsidR="00F43F8E" w:rsidRPr="00AE3788" w:rsidRDefault="00F43F8E" w:rsidP="007D14CC">
            <w:pPr>
              <w:rPr>
                <w:rFonts w:eastAsia="Calibri"/>
                <w:lang w:eastAsia="en-US"/>
              </w:rPr>
            </w:pPr>
            <w:r w:rsidRPr="00AE3788">
              <w:rPr>
                <w:rFonts w:eastAsia="Calibri"/>
                <w:lang w:eastAsia="en-US"/>
              </w:rPr>
              <w:t>1.</w:t>
            </w:r>
          </w:p>
        </w:tc>
        <w:tc>
          <w:tcPr>
            <w:tcW w:w="3035" w:type="pct"/>
            <w:vAlign w:val="center"/>
          </w:tcPr>
          <w:p w:rsidR="00F43F8E" w:rsidRPr="00AE3788" w:rsidRDefault="00F43F8E" w:rsidP="007D14CC">
            <w:pPr>
              <w:keepNext/>
              <w:outlineLvl w:val="3"/>
              <w:rPr>
                <w:bCs/>
                <w:lang w:eastAsia="en-US"/>
              </w:rPr>
            </w:pPr>
            <w:r w:rsidRPr="00AE3788">
              <w:rPr>
                <w:bCs/>
                <w:lang w:eastAsia="en-US"/>
              </w:rPr>
              <w:t>Производитель</w:t>
            </w:r>
          </w:p>
        </w:tc>
        <w:tc>
          <w:tcPr>
            <w:tcW w:w="846" w:type="pct"/>
            <w:vAlign w:val="center"/>
          </w:tcPr>
          <w:p w:rsidR="00F43F8E" w:rsidRPr="00AE3788" w:rsidRDefault="00F43F8E" w:rsidP="007D14CC">
            <w:pPr>
              <w:jc w:val="center"/>
              <w:rPr>
                <w:lang w:eastAsia="en-US"/>
              </w:rPr>
            </w:pPr>
            <w:r w:rsidRPr="00AE3788">
              <w:rPr>
                <w:lang w:eastAsia="en-US"/>
              </w:rPr>
              <w:t>*</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2.</w:t>
            </w:r>
          </w:p>
        </w:tc>
        <w:tc>
          <w:tcPr>
            <w:tcW w:w="3035" w:type="pct"/>
            <w:vAlign w:val="center"/>
          </w:tcPr>
          <w:p w:rsidR="00F43F8E" w:rsidRPr="00AE3788" w:rsidRDefault="00F43F8E" w:rsidP="007D14CC">
            <w:pPr>
              <w:keepNext/>
              <w:outlineLvl w:val="3"/>
              <w:rPr>
                <w:bCs/>
                <w:lang w:eastAsia="en-US"/>
              </w:rPr>
            </w:pPr>
            <w:r w:rsidRPr="00AE3788">
              <w:rPr>
                <w:bCs/>
                <w:lang w:eastAsia="en-US"/>
              </w:rPr>
              <w:t>Заводской тип (марка)</w:t>
            </w:r>
          </w:p>
        </w:tc>
        <w:tc>
          <w:tcPr>
            <w:tcW w:w="846" w:type="pct"/>
            <w:vAlign w:val="center"/>
          </w:tcPr>
          <w:p w:rsidR="00F43F8E" w:rsidRPr="00AE3788" w:rsidRDefault="00F43F8E" w:rsidP="007D14CC">
            <w:pPr>
              <w:jc w:val="center"/>
              <w:rPr>
                <w:lang w:eastAsia="en-US"/>
              </w:rPr>
            </w:pPr>
            <w:r w:rsidRPr="00AE3788">
              <w:rPr>
                <w:lang w:eastAsia="en-US"/>
              </w:rPr>
              <w:t>*</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Pr>
                <w:rFonts w:eastAsia="Calibri"/>
                <w:lang w:eastAsia="en-US"/>
              </w:rPr>
              <w:t>3.</w:t>
            </w:r>
          </w:p>
        </w:tc>
        <w:tc>
          <w:tcPr>
            <w:tcW w:w="3035" w:type="pct"/>
            <w:vAlign w:val="center"/>
          </w:tcPr>
          <w:p w:rsidR="00F43F8E" w:rsidRPr="00AE3788" w:rsidRDefault="00F43F8E" w:rsidP="007D14CC">
            <w:pPr>
              <w:keepNext/>
              <w:outlineLvl w:val="3"/>
              <w:rPr>
                <w:bCs/>
                <w:lang w:eastAsia="en-US"/>
              </w:rPr>
            </w:pPr>
            <w:r w:rsidRPr="008B470E">
              <w:rPr>
                <w:bCs/>
              </w:rPr>
              <w:t>Количество, шт. (компл.)</w:t>
            </w:r>
          </w:p>
        </w:tc>
        <w:tc>
          <w:tcPr>
            <w:tcW w:w="846" w:type="pct"/>
            <w:vAlign w:val="center"/>
          </w:tcPr>
          <w:p w:rsidR="00F43F8E" w:rsidRPr="00AE3788" w:rsidRDefault="00F43F8E" w:rsidP="007D14CC">
            <w:pPr>
              <w:jc w:val="center"/>
              <w:rPr>
                <w:lang w:eastAsia="en-US"/>
              </w:rPr>
            </w:pPr>
            <w:r>
              <w:rPr>
                <w:lang w:eastAsia="en-US"/>
              </w:rPr>
              <w:t>В соответствии с прил.1</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b/>
                <w:lang w:eastAsia="en-US"/>
              </w:rPr>
            </w:pPr>
            <w:r w:rsidRPr="00AE3788">
              <w:rPr>
                <w:rFonts w:eastAsia="Calibri"/>
                <w:b/>
                <w:lang w:eastAsia="en-US"/>
              </w:rPr>
              <w:t>3.</w:t>
            </w:r>
          </w:p>
        </w:tc>
        <w:tc>
          <w:tcPr>
            <w:tcW w:w="3035" w:type="pct"/>
            <w:vAlign w:val="center"/>
          </w:tcPr>
          <w:p w:rsidR="00F43F8E" w:rsidRPr="00AE3788" w:rsidRDefault="00F43F8E" w:rsidP="007D14CC">
            <w:pPr>
              <w:rPr>
                <w:rFonts w:eastAsia="Calibri"/>
                <w:b/>
                <w:lang w:eastAsia="en-US"/>
              </w:rPr>
            </w:pPr>
            <w:r w:rsidRPr="00AE3788">
              <w:rPr>
                <w:rFonts w:eastAsia="Calibri"/>
                <w:b/>
                <w:lang w:eastAsia="en-US"/>
              </w:rPr>
              <w:t>Общие требования к кабельной арматуре для кабелей на напряжение до 1 кВ</w:t>
            </w:r>
          </w:p>
        </w:tc>
        <w:tc>
          <w:tcPr>
            <w:tcW w:w="846" w:type="pct"/>
            <w:vAlign w:val="center"/>
          </w:tcPr>
          <w:p w:rsidR="00F43F8E" w:rsidRPr="00AE3788" w:rsidRDefault="00F43F8E" w:rsidP="007D14CC">
            <w:pPr>
              <w:rPr>
                <w:rFonts w:eastAsia="Calibri"/>
                <w:lang w:eastAsia="en-US"/>
              </w:rPr>
            </w:pP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3.1</w:t>
            </w:r>
          </w:p>
        </w:tc>
        <w:tc>
          <w:tcPr>
            <w:tcW w:w="3035" w:type="pct"/>
            <w:vAlign w:val="center"/>
          </w:tcPr>
          <w:p w:rsidR="00F43F8E" w:rsidRPr="00AE3788" w:rsidRDefault="00F43F8E" w:rsidP="007D14CC">
            <w:pPr>
              <w:keepNext/>
              <w:outlineLvl w:val="3"/>
              <w:rPr>
                <w:bCs/>
                <w:lang w:eastAsia="en-US"/>
              </w:rPr>
            </w:pPr>
            <w:r w:rsidRPr="00AE3788">
              <w:rPr>
                <w:bCs/>
                <w:lang w:eastAsia="en-US"/>
              </w:rPr>
              <w:t>Муфты должны быть изготовлены в соответствии с требованиями ТУ на муфты конкретных марок по технологической документации, согласованной и утверж</w:t>
            </w:r>
            <w:r>
              <w:rPr>
                <w:bCs/>
                <w:lang w:eastAsia="en-US"/>
              </w:rPr>
              <w:t>денной в установленном порядке</w:t>
            </w:r>
            <w:r w:rsidRPr="00AE3788">
              <w:rPr>
                <w:bCs/>
                <w:lang w:eastAsia="en-US"/>
              </w:rPr>
              <w:t>, указать ТУ конкретных марок</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w:t>
            </w:r>
          </w:p>
        </w:tc>
        <w:tc>
          <w:tcPr>
            <w:tcW w:w="778" w:type="pct"/>
            <w:vAlign w:val="center"/>
          </w:tcPr>
          <w:p w:rsidR="00F43F8E" w:rsidRPr="00AE3788" w:rsidRDefault="00F43F8E" w:rsidP="007D14CC">
            <w:pPr>
              <w:jc w:val="cente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3.2</w:t>
            </w:r>
          </w:p>
        </w:tc>
        <w:tc>
          <w:tcPr>
            <w:tcW w:w="3035" w:type="pct"/>
            <w:vAlign w:val="center"/>
          </w:tcPr>
          <w:p w:rsidR="00F43F8E" w:rsidRPr="00AE3788" w:rsidRDefault="00F43F8E" w:rsidP="007D14CC">
            <w:r w:rsidRPr="00AE3788">
              <w:t>Комплект поставки каждой кабельной муфты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3.3</w:t>
            </w:r>
          </w:p>
        </w:tc>
        <w:tc>
          <w:tcPr>
            <w:tcW w:w="3035" w:type="pct"/>
          </w:tcPr>
          <w:p w:rsidR="00F43F8E" w:rsidRPr="00AE3788" w:rsidRDefault="00F43F8E" w:rsidP="007D14CC">
            <w:pPr>
              <w:widowControl w:val="0"/>
              <w:rPr>
                <w:color w:val="000000"/>
              </w:rPr>
            </w:pPr>
            <w:r w:rsidRPr="00AE3788">
              <w:rPr>
                <w:color w:val="000000"/>
              </w:rPr>
              <w:t>Наличие российских сертификатов соответствия, безопасности (да/нет)</w:t>
            </w:r>
          </w:p>
        </w:tc>
        <w:tc>
          <w:tcPr>
            <w:tcW w:w="846" w:type="pct"/>
            <w:vAlign w:val="center"/>
          </w:tcPr>
          <w:p w:rsidR="00F43F8E" w:rsidRPr="00AE3788" w:rsidRDefault="00F43F8E" w:rsidP="007D14CC">
            <w:pPr>
              <w:widowControl w:val="0"/>
              <w:jc w:val="center"/>
              <w:rPr>
                <w:color w:val="000000"/>
              </w:rPr>
            </w:pPr>
            <w:r w:rsidRPr="00AE3788">
              <w:rPr>
                <w:color w:val="000000"/>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b/>
                <w:lang w:eastAsia="en-US"/>
              </w:rPr>
            </w:pPr>
            <w:r w:rsidRPr="00AE3788">
              <w:rPr>
                <w:rFonts w:eastAsia="Calibri"/>
                <w:b/>
                <w:lang w:eastAsia="en-US"/>
              </w:rPr>
              <w:t>4.</w:t>
            </w:r>
          </w:p>
        </w:tc>
        <w:tc>
          <w:tcPr>
            <w:tcW w:w="3035" w:type="pct"/>
            <w:vAlign w:val="center"/>
          </w:tcPr>
          <w:p w:rsidR="00F43F8E" w:rsidRPr="00AE3788" w:rsidRDefault="00F43F8E" w:rsidP="007D14CC">
            <w:pPr>
              <w:rPr>
                <w:rFonts w:eastAsia="Calibri"/>
                <w:b/>
                <w:lang w:eastAsia="en-US"/>
              </w:rPr>
            </w:pPr>
            <w:r w:rsidRPr="00AE3788">
              <w:rPr>
                <w:b/>
              </w:rPr>
              <w:t>Основные технические характеристики кабельной арматуры до 1 кВ</w:t>
            </w:r>
          </w:p>
        </w:tc>
        <w:tc>
          <w:tcPr>
            <w:tcW w:w="846" w:type="pct"/>
            <w:vAlign w:val="center"/>
          </w:tcPr>
          <w:p w:rsidR="00F43F8E" w:rsidRPr="00AE3788" w:rsidRDefault="00F43F8E" w:rsidP="007D14CC">
            <w:pPr>
              <w:jc w:val="center"/>
              <w:rPr>
                <w:rFonts w:eastAsia="Calibri"/>
                <w:b/>
                <w:lang w:eastAsia="en-US"/>
              </w:rPr>
            </w:pPr>
          </w:p>
        </w:tc>
        <w:tc>
          <w:tcPr>
            <w:tcW w:w="778" w:type="pct"/>
            <w:vAlign w:val="center"/>
          </w:tcPr>
          <w:p w:rsidR="00F43F8E" w:rsidRPr="00AE3788" w:rsidRDefault="00F43F8E" w:rsidP="007D14CC">
            <w:pPr>
              <w:rPr>
                <w:rFonts w:eastAsia="Calibri"/>
                <w:b/>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4.1</w:t>
            </w:r>
          </w:p>
        </w:tc>
        <w:tc>
          <w:tcPr>
            <w:tcW w:w="3035" w:type="pct"/>
            <w:vAlign w:val="center"/>
          </w:tcPr>
          <w:p w:rsidR="00F43F8E" w:rsidRPr="00AE3788" w:rsidRDefault="00F43F8E" w:rsidP="007D14CC">
            <w:pPr>
              <w:rPr>
                <w:rFonts w:eastAsia="Calibri"/>
                <w:lang w:eastAsia="en-US"/>
              </w:rPr>
            </w:pPr>
            <w:r w:rsidRPr="00AE3788">
              <w:t>Термоусаживаемые детали муфт (трубки и перчатки) должны быть радиационно-модифицированн</w:t>
            </w:r>
            <w:r>
              <w:t>ыми</w:t>
            </w:r>
            <w:r w:rsidRPr="00AE3788">
              <w:t xml:space="preserve"> и термо</w:t>
            </w:r>
            <w:r>
              <w:t>-</w:t>
            </w:r>
            <w:r w:rsidRPr="00AE3788">
              <w:t>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4.2</w:t>
            </w:r>
          </w:p>
        </w:tc>
        <w:tc>
          <w:tcPr>
            <w:tcW w:w="3035" w:type="pct"/>
            <w:vAlign w:val="center"/>
          </w:tcPr>
          <w:p w:rsidR="00F43F8E" w:rsidRPr="00AE3788" w:rsidRDefault="00F43F8E" w:rsidP="007D14CC">
            <w:r w:rsidRPr="00AE3788">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4.3</w:t>
            </w:r>
          </w:p>
        </w:tc>
        <w:tc>
          <w:tcPr>
            <w:tcW w:w="3035" w:type="pct"/>
            <w:vAlign w:val="center"/>
          </w:tcPr>
          <w:p w:rsidR="00F43F8E" w:rsidRPr="00AE3788" w:rsidRDefault="00F43F8E" w:rsidP="007D14CC">
            <w:r w:rsidRPr="00AE3788">
              <w:t>Клеи на термоусаживаемых трубках и перчатках должны быть нанесены тонким равномерным слоем, по всей длине трубок методом со экструзии. Внутренняя поверхность «юбки и пальцев» термоусаживаемых перчаток должна быть с клеевым слоем.</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4.4</w:t>
            </w:r>
          </w:p>
        </w:tc>
        <w:tc>
          <w:tcPr>
            <w:tcW w:w="3035" w:type="pct"/>
            <w:vAlign w:val="center"/>
          </w:tcPr>
          <w:p w:rsidR="00F43F8E" w:rsidRPr="00AE3788" w:rsidRDefault="00F43F8E" w:rsidP="007D14CC">
            <w:r w:rsidRPr="00AE3788">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rsidR="00F43F8E" w:rsidRPr="00AE3788" w:rsidRDefault="00F43F8E" w:rsidP="007D14CC">
            <w:pPr>
              <w:jc w:val="center"/>
              <w:rPr>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4.5</w:t>
            </w:r>
          </w:p>
        </w:tc>
        <w:tc>
          <w:tcPr>
            <w:tcW w:w="3035" w:type="pct"/>
            <w:vAlign w:val="center"/>
          </w:tcPr>
          <w:p w:rsidR="00F43F8E" w:rsidRPr="00AE3788" w:rsidRDefault="00F43F8E" w:rsidP="007D14CC">
            <w:r w:rsidRPr="00AE3788">
              <w:t xml:space="preserve">Муфты должны быть предназначены для соединения и оконцевания силовых кабелей с пластмассовой изоляцией на переменное напряжение до 1 кВ, </w:t>
            </w:r>
            <w:r w:rsidRPr="00AE3788">
              <w:lastRenderedPageBreak/>
              <w:t>частотой 50 Гц, для сетей с изолированной и заземленной нейтралью.</w:t>
            </w:r>
          </w:p>
        </w:tc>
        <w:tc>
          <w:tcPr>
            <w:tcW w:w="846" w:type="pct"/>
            <w:vAlign w:val="center"/>
          </w:tcPr>
          <w:p w:rsidR="00F43F8E" w:rsidRPr="00AE3788" w:rsidRDefault="00F43F8E" w:rsidP="007D14CC">
            <w:pPr>
              <w:jc w:val="center"/>
              <w:rPr>
                <w:lang w:eastAsia="en-US"/>
              </w:rPr>
            </w:pPr>
            <w:r w:rsidRPr="00AE3788">
              <w:rPr>
                <w:rFonts w:eastAsia="Calibri"/>
                <w:lang w:eastAsia="en-US"/>
              </w:rPr>
              <w:lastRenderedPageBreak/>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lastRenderedPageBreak/>
              <w:t>4.6</w:t>
            </w:r>
          </w:p>
        </w:tc>
        <w:tc>
          <w:tcPr>
            <w:tcW w:w="3035" w:type="pct"/>
            <w:vAlign w:val="center"/>
          </w:tcPr>
          <w:p w:rsidR="00F43F8E" w:rsidRPr="00421100" w:rsidRDefault="00F43F8E" w:rsidP="007D14CC">
            <w:r w:rsidRPr="00AE3788">
              <w:t xml:space="preserve">Концевые муфты наружной установки должны быть </w:t>
            </w:r>
            <w:r>
              <w:t>ультрафиолетостойкими.</w:t>
            </w:r>
          </w:p>
        </w:tc>
        <w:tc>
          <w:tcPr>
            <w:tcW w:w="846" w:type="pct"/>
            <w:vAlign w:val="center"/>
          </w:tcPr>
          <w:p w:rsidR="00F43F8E" w:rsidRPr="00AE3788" w:rsidRDefault="00F43F8E" w:rsidP="007D14CC">
            <w:pPr>
              <w:jc w:val="center"/>
              <w:rPr>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4.7</w:t>
            </w:r>
          </w:p>
        </w:tc>
        <w:tc>
          <w:tcPr>
            <w:tcW w:w="3035" w:type="pct"/>
            <w:vAlign w:val="center"/>
          </w:tcPr>
          <w:p w:rsidR="00F43F8E" w:rsidRPr="00AE3788" w:rsidRDefault="00F43F8E" w:rsidP="007D14CC">
            <w:r w:rsidRPr="00AE3788">
              <w:t>Для кабелей с изоляцией из сшитого полиэтилена и оболочкой исполнений: нг, нг-</w:t>
            </w:r>
            <w:r w:rsidRPr="00AE3788">
              <w:rPr>
                <w:lang w:val="en-US"/>
              </w:rPr>
              <w:t>LS</w:t>
            </w:r>
            <w:r w:rsidRPr="00AE3788">
              <w:t>, нг-</w:t>
            </w:r>
            <w:r w:rsidRPr="00AE3788">
              <w:rPr>
                <w:lang w:val="en-US"/>
              </w:rPr>
              <w:t>FRLS</w:t>
            </w:r>
            <w:r w:rsidRPr="00AE3788">
              <w:t>, нг-</w:t>
            </w:r>
            <w:r w:rsidRPr="00AE3788">
              <w:rPr>
                <w:lang w:val="en-US"/>
              </w:rPr>
              <w:t>HF</w:t>
            </w:r>
            <w:r w:rsidRPr="00AE3788">
              <w:t>, нг-</w:t>
            </w:r>
            <w:r w:rsidRPr="00AE3788">
              <w:rPr>
                <w:lang w:val="en-US"/>
              </w:rPr>
              <w:t>FRHF</w:t>
            </w:r>
            <w:r w:rsidRPr="00AE3788">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846" w:type="pct"/>
            <w:vAlign w:val="center"/>
          </w:tcPr>
          <w:p w:rsidR="00F43F8E" w:rsidRPr="00AE3788" w:rsidRDefault="00F43F8E" w:rsidP="007D14CC">
            <w:pPr>
              <w:jc w:val="center"/>
              <w:rPr>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4.8</w:t>
            </w:r>
          </w:p>
        </w:tc>
        <w:tc>
          <w:tcPr>
            <w:tcW w:w="3035" w:type="pct"/>
            <w:vAlign w:val="center"/>
          </w:tcPr>
          <w:p w:rsidR="00F43F8E" w:rsidRPr="00AE3788" w:rsidRDefault="00F43F8E" w:rsidP="007D14CC">
            <w:pPr>
              <w:jc w:val="both"/>
            </w:pPr>
            <w:r w:rsidRPr="00AE3788">
              <w:t>Муфты должны иметь следующие марко</w:t>
            </w:r>
            <w:r>
              <w:t>-</w:t>
            </w:r>
            <w:r w:rsidRPr="00AE3788">
              <w:t>размеры:</w:t>
            </w:r>
          </w:p>
          <w:p w:rsidR="00F43F8E" w:rsidRPr="00AE3788" w:rsidRDefault="00F43F8E" w:rsidP="007D14CC">
            <w:pPr>
              <w:jc w:val="both"/>
            </w:pPr>
            <w:r w:rsidRPr="00AE3788">
              <w:t>35-50 мм</w:t>
            </w:r>
            <w:r w:rsidRPr="00AE3788">
              <w:rPr>
                <w:vertAlign w:val="superscript"/>
              </w:rPr>
              <w:t>2</w:t>
            </w:r>
            <w:r w:rsidRPr="00AE3788">
              <w:t>; 70-120 мм</w:t>
            </w:r>
            <w:r w:rsidRPr="00AE3788">
              <w:rPr>
                <w:vertAlign w:val="superscript"/>
              </w:rPr>
              <w:t>2</w:t>
            </w:r>
            <w:r w:rsidRPr="00AE3788">
              <w:t>; 150-240 мм</w:t>
            </w:r>
            <w:r w:rsidRPr="00AE3788">
              <w:rPr>
                <w:vertAlign w:val="superscript"/>
              </w:rPr>
              <w:t>2</w:t>
            </w:r>
            <w:r w:rsidRPr="00AE3788">
              <w:t>.</w:t>
            </w:r>
          </w:p>
          <w:p w:rsidR="00F43F8E" w:rsidRPr="00AE3788" w:rsidRDefault="00F43F8E" w:rsidP="007D14CC">
            <w:r w:rsidRPr="00AE3788">
              <w:t>Допускается использовать более широкий диапазон сечений в одном марко</w:t>
            </w:r>
            <w:r>
              <w:t>-</w:t>
            </w:r>
            <w:r w:rsidRPr="00AE3788">
              <w:t>размере.</w:t>
            </w:r>
          </w:p>
        </w:tc>
        <w:tc>
          <w:tcPr>
            <w:tcW w:w="846" w:type="pct"/>
            <w:vAlign w:val="center"/>
          </w:tcPr>
          <w:p w:rsidR="00F43F8E" w:rsidRPr="00AE3788" w:rsidRDefault="00F43F8E" w:rsidP="007D14CC">
            <w:pPr>
              <w:jc w:val="center"/>
              <w:rPr>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4.9</w:t>
            </w:r>
          </w:p>
        </w:tc>
        <w:tc>
          <w:tcPr>
            <w:tcW w:w="3035" w:type="pct"/>
            <w:vAlign w:val="center"/>
          </w:tcPr>
          <w:p w:rsidR="00F43F8E" w:rsidRPr="00AE3788" w:rsidRDefault="00F43F8E" w:rsidP="007D14CC">
            <w:r w:rsidRPr="00AE3788">
              <w:t>Муфты должны эксплуатироваться при температуре окружающей среды от «- 50 °С» до «+ 50 °С» (подтверждается протоколом испытаний)</w:t>
            </w:r>
          </w:p>
        </w:tc>
        <w:tc>
          <w:tcPr>
            <w:tcW w:w="846" w:type="pct"/>
            <w:vAlign w:val="center"/>
          </w:tcPr>
          <w:p w:rsidR="00F43F8E" w:rsidRPr="00AE3788" w:rsidRDefault="00F43F8E" w:rsidP="007D14CC">
            <w:pPr>
              <w:jc w:val="center"/>
              <w:rPr>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79"/>
        </w:trPr>
        <w:tc>
          <w:tcPr>
            <w:tcW w:w="341" w:type="pct"/>
            <w:vAlign w:val="center"/>
          </w:tcPr>
          <w:p w:rsidR="00F43F8E" w:rsidRPr="00AE3788" w:rsidRDefault="00F43F8E" w:rsidP="007D14CC">
            <w:pPr>
              <w:rPr>
                <w:rFonts w:eastAsia="Calibri"/>
                <w:lang w:eastAsia="en-US"/>
              </w:rPr>
            </w:pPr>
            <w:r w:rsidRPr="00AE3788">
              <w:rPr>
                <w:rFonts w:eastAsia="Calibri"/>
                <w:lang w:eastAsia="en-US"/>
              </w:rPr>
              <w:t>4.10</w:t>
            </w:r>
          </w:p>
        </w:tc>
        <w:tc>
          <w:tcPr>
            <w:tcW w:w="3035" w:type="pct"/>
          </w:tcPr>
          <w:p w:rsidR="00F43F8E" w:rsidRDefault="00F43F8E" w:rsidP="007D14CC">
            <w:pPr>
              <w:jc w:val="both"/>
            </w:pPr>
            <w:r>
              <w:t>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240 мм2 и выше должны комплектоваться соединителями с 4-мя и более срывными болтами. Концевые муфты сечением до 150 мм2 включительно должны комплектоваться болтовыми наконечниками с 1-м и более срывными болтами; сечением 240 мм2 и выше должны комплектоваться наконечниками с 2-мя и более срывными болтами.</w:t>
            </w:r>
          </w:p>
          <w:p w:rsidR="00F43F8E" w:rsidRDefault="00F43F8E" w:rsidP="007D14CC">
            <w:pPr>
              <w:jc w:val="both"/>
              <w:rPr>
                <w:highlight w:val="red"/>
              </w:rPr>
            </w:pPr>
            <w:r>
              <w:t>Наличие гальванического лужения поверхности наконечников.</w:t>
            </w:r>
          </w:p>
          <w:p w:rsidR="00F43F8E" w:rsidRPr="00E57D0B" w:rsidRDefault="00F43F8E" w:rsidP="007D14CC">
            <w:pPr>
              <w:jc w:val="both"/>
              <w:rPr>
                <w:highlight w:val="red"/>
              </w:rPr>
            </w:pPr>
            <w:r w:rsidRPr="004A39B0">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4.1</w:t>
            </w:r>
            <w:r>
              <w:rPr>
                <w:rFonts w:eastAsia="Calibri"/>
                <w:lang w:eastAsia="en-US"/>
              </w:rPr>
              <w:t>1</w:t>
            </w:r>
          </w:p>
        </w:tc>
        <w:tc>
          <w:tcPr>
            <w:tcW w:w="3035" w:type="pct"/>
            <w:vAlign w:val="center"/>
          </w:tcPr>
          <w:p w:rsidR="00F43F8E" w:rsidRPr="00AE3788" w:rsidRDefault="00F43F8E" w:rsidP="007D14CC">
            <w:pPr>
              <w:pStyle w:val="af1"/>
              <w:ind w:left="0"/>
              <w:jc w:val="both"/>
            </w:pPr>
            <w:r w:rsidRPr="00AE3788">
              <w:t>В концевых и соединительных муфтах на кабель с пропитанной бумажной изоляцией на напряжение до 1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F43F8E" w:rsidRPr="00AE3788" w:rsidRDefault="00F43F8E" w:rsidP="007D14CC">
            <w:pPr>
              <w:pStyle w:val="af1"/>
              <w:ind w:left="0"/>
              <w:jc w:val="both"/>
            </w:pPr>
            <w:r w:rsidRPr="00AE3788">
              <w:t>- 16 мм</w:t>
            </w:r>
            <w:r w:rsidRPr="00AE3788">
              <w:rPr>
                <w:vertAlign w:val="superscript"/>
              </w:rPr>
              <w:t>2</w:t>
            </w:r>
            <w:r w:rsidRPr="00AE3788">
              <w:t xml:space="preserve"> для кабелей с сечением жил 25; 35; 50 мм</w:t>
            </w:r>
            <w:r w:rsidRPr="00AE3788">
              <w:rPr>
                <w:vertAlign w:val="superscript"/>
              </w:rPr>
              <w:t>2</w:t>
            </w:r>
            <w:r w:rsidRPr="00AE3788">
              <w:t>;</w:t>
            </w:r>
          </w:p>
          <w:p w:rsidR="00F43F8E" w:rsidRPr="00AE3788" w:rsidRDefault="00F43F8E" w:rsidP="007D14CC">
            <w:pPr>
              <w:pStyle w:val="af1"/>
              <w:ind w:left="0"/>
              <w:jc w:val="both"/>
            </w:pPr>
            <w:r w:rsidRPr="00AE3788">
              <w:t>- 25 мм</w:t>
            </w:r>
            <w:r w:rsidRPr="00AE3788">
              <w:rPr>
                <w:vertAlign w:val="superscript"/>
              </w:rPr>
              <w:t>2</w:t>
            </w:r>
            <w:r w:rsidRPr="00AE3788">
              <w:t xml:space="preserve"> для кабелей с сечением жил 70; 95; 120 мм</w:t>
            </w:r>
            <w:r w:rsidRPr="00AE3788">
              <w:rPr>
                <w:vertAlign w:val="superscript"/>
              </w:rPr>
              <w:t>2</w:t>
            </w:r>
            <w:r w:rsidRPr="00AE3788">
              <w:t>;</w:t>
            </w:r>
          </w:p>
          <w:p w:rsidR="00F43F8E" w:rsidRPr="00AE3788" w:rsidRDefault="00F43F8E" w:rsidP="007D14CC">
            <w:pPr>
              <w:pStyle w:val="af1"/>
              <w:ind w:left="0"/>
              <w:jc w:val="both"/>
            </w:pPr>
            <w:r w:rsidRPr="00AE3788">
              <w:t>- 35 мм</w:t>
            </w:r>
            <w:r w:rsidRPr="00AE3788">
              <w:rPr>
                <w:vertAlign w:val="superscript"/>
              </w:rPr>
              <w:t>2</w:t>
            </w:r>
            <w:r w:rsidRPr="00AE3788">
              <w:t xml:space="preserve"> для кабелей с сечением жил 150; 185; 240 мм</w:t>
            </w:r>
            <w:r w:rsidRPr="00AE3788">
              <w:rPr>
                <w:vertAlign w:val="superscript"/>
              </w:rPr>
              <w:t>2</w:t>
            </w:r>
            <w:r w:rsidRPr="00AE3788">
              <w:t>.</w:t>
            </w:r>
          </w:p>
          <w:p w:rsidR="00F43F8E" w:rsidRPr="00AE3788" w:rsidRDefault="00F43F8E" w:rsidP="007D14CC">
            <w:r w:rsidRPr="00AE3788">
              <w:t>Проводник для соединения между собой оболочек (свинцовых и алюминиевых) в соединительных муфтах и провод заземления в концевых муфтах должен быть плоским, гибким, медным, многопроволочным, луженым.</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lastRenderedPageBreak/>
              <w:t>4.1</w:t>
            </w:r>
            <w:r>
              <w:rPr>
                <w:rFonts w:eastAsia="Calibri"/>
                <w:lang w:eastAsia="en-US"/>
              </w:rPr>
              <w:t>2</w:t>
            </w:r>
          </w:p>
        </w:tc>
        <w:tc>
          <w:tcPr>
            <w:tcW w:w="3035" w:type="pct"/>
            <w:vAlign w:val="center"/>
          </w:tcPr>
          <w:p w:rsidR="00F43F8E" w:rsidRPr="00AE3788" w:rsidRDefault="00F43F8E" w:rsidP="007D14CC">
            <w:pPr>
              <w:jc w:val="both"/>
            </w:pPr>
            <w:r w:rsidRPr="00AE3788">
              <w:t xml:space="preserve">Муфты на кабель с пропитанной бумажной изоляцией должны поставляться с паяной </w:t>
            </w:r>
            <w:r w:rsidRPr="004F5CF4">
              <w:t>или</w:t>
            </w:r>
            <w:r w:rsidRPr="00F01689">
              <w:t xml:space="preserve"> </w:t>
            </w:r>
            <w:r w:rsidRPr="004F5CF4">
              <w:t>напаянной</w:t>
            </w:r>
            <w:r>
              <w:t xml:space="preserve"> </w:t>
            </w:r>
            <w:r w:rsidRPr="00AE3788">
              <w:t>системой заземления. В комплект для паяного заземления должны входить:</w:t>
            </w:r>
          </w:p>
          <w:p w:rsidR="00F43F8E" w:rsidRPr="00AE3788" w:rsidRDefault="00F43F8E" w:rsidP="007D14CC">
            <w:pPr>
              <w:jc w:val="both"/>
            </w:pPr>
            <w:r w:rsidRPr="00AE3788">
              <w:t>оловянно-медно-цинковый припой типа «А»;</w:t>
            </w:r>
          </w:p>
          <w:p w:rsidR="00F43F8E" w:rsidRPr="00AE3788" w:rsidRDefault="00F43F8E" w:rsidP="007D14CC">
            <w:pPr>
              <w:jc w:val="both"/>
            </w:pPr>
            <w:r w:rsidRPr="00AE3788">
              <w:t xml:space="preserve">оловянно-свинцовый припой типа «ПОССу»; </w:t>
            </w:r>
          </w:p>
          <w:p w:rsidR="00F43F8E" w:rsidRDefault="00F43F8E" w:rsidP="007D14CC">
            <w:pPr>
              <w:jc w:val="both"/>
            </w:pPr>
            <w:r w:rsidRPr="00AE3788">
              <w:t>флюс паяльный ФППУ (или паяльный жир).</w:t>
            </w:r>
          </w:p>
          <w:p w:rsidR="00F43F8E" w:rsidRPr="004F5CF4" w:rsidRDefault="00F43F8E" w:rsidP="007D14CC">
            <w:pPr>
              <w:jc w:val="both"/>
            </w:pPr>
            <w:r w:rsidRPr="004F5CF4">
              <w:t>В комплект напаянного заземления должны входить:</w:t>
            </w:r>
          </w:p>
          <w:p w:rsidR="00F43F8E" w:rsidRPr="004F5CF4" w:rsidRDefault="00F43F8E" w:rsidP="007D14CC">
            <w:pPr>
              <w:jc w:val="both"/>
            </w:pPr>
            <w:r w:rsidRPr="004F5CF4">
              <w:t>контактные пластины из сплава CuCbBe или CuNiSi;</w:t>
            </w:r>
          </w:p>
          <w:p w:rsidR="00F43F8E" w:rsidRPr="00AE3788" w:rsidRDefault="00F43F8E" w:rsidP="007D14CC">
            <w:r w:rsidRPr="004F5CF4">
              <w:t xml:space="preserve">роликовые пружины постоянного давления </w:t>
            </w:r>
            <w:r>
              <w:t>должны быть заменены на паянную систему.</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4.1</w:t>
            </w:r>
            <w:r>
              <w:rPr>
                <w:rFonts w:eastAsia="Calibri"/>
                <w:lang w:eastAsia="en-US"/>
              </w:rPr>
              <w:t>3</w:t>
            </w:r>
          </w:p>
        </w:tc>
        <w:tc>
          <w:tcPr>
            <w:tcW w:w="3035" w:type="pct"/>
            <w:vAlign w:val="center"/>
          </w:tcPr>
          <w:p w:rsidR="00F43F8E" w:rsidRPr="00AE3788" w:rsidRDefault="00F43F8E" w:rsidP="007D14CC">
            <w:r w:rsidRPr="00AE3788">
              <w:t>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279"/>
        </w:trPr>
        <w:tc>
          <w:tcPr>
            <w:tcW w:w="341" w:type="pct"/>
            <w:vAlign w:val="center"/>
          </w:tcPr>
          <w:p w:rsidR="00F43F8E" w:rsidRPr="00AE3788" w:rsidRDefault="00F43F8E" w:rsidP="007D14CC">
            <w:pPr>
              <w:rPr>
                <w:rFonts w:eastAsia="Calibri"/>
                <w:lang w:eastAsia="en-US"/>
              </w:rPr>
            </w:pPr>
            <w:r w:rsidRPr="00AE3788">
              <w:rPr>
                <w:rFonts w:eastAsia="Calibri"/>
                <w:lang w:eastAsia="en-US"/>
              </w:rPr>
              <w:t>4.1</w:t>
            </w:r>
            <w:r>
              <w:rPr>
                <w:rFonts w:eastAsia="Calibri"/>
                <w:lang w:eastAsia="en-US"/>
              </w:rPr>
              <w:t>4</w:t>
            </w:r>
          </w:p>
        </w:tc>
        <w:tc>
          <w:tcPr>
            <w:tcW w:w="3035" w:type="pct"/>
            <w:vAlign w:val="center"/>
          </w:tcPr>
          <w:p w:rsidR="00F43F8E" w:rsidRPr="00AE3788" w:rsidRDefault="00F43F8E" w:rsidP="007D14CC">
            <w:r w:rsidRPr="00AE3788">
              <w:t>Болтовые гильзы-соединители в соединительных муфтах для кабелей с пропитанной бумажной изоляцией должны иметь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279"/>
        </w:trPr>
        <w:tc>
          <w:tcPr>
            <w:tcW w:w="341" w:type="pct"/>
            <w:vAlign w:val="center"/>
          </w:tcPr>
          <w:p w:rsidR="00F43F8E" w:rsidRPr="00AE3788" w:rsidRDefault="00F43F8E" w:rsidP="007D14CC">
            <w:pPr>
              <w:rPr>
                <w:rFonts w:eastAsia="Calibri"/>
                <w:lang w:eastAsia="en-US"/>
              </w:rPr>
            </w:pPr>
            <w:r w:rsidRPr="00AE3788">
              <w:rPr>
                <w:rFonts w:eastAsia="Calibri"/>
                <w:lang w:eastAsia="en-US"/>
              </w:rPr>
              <w:t>4.1</w:t>
            </w:r>
            <w:r>
              <w:rPr>
                <w:rFonts w:eastAsia="Calibri"/>
                <w:lang w:eastAsia="en-US"/>
              </w:rPr>
              <w:t>5</w:t>
            </w:r>
          </w:p>
        </w:tc>
        <w:tc>
          <w:tcPr>
            <w:tcW w:w="3035" w:type="pct"/>
            <w:vAlign w:val="center"/>
          </w:tcPr>
          <w:p w:rsidR="00F43F8E" w:rsidRPr="00AE3788" w:rsidRDefault="00F43F8E" w:rsidP="007D14CC">
            <w:r w:rsidRPr="00AE3788">
              <w:t>В комплект материалов для муфт на кабель с пропитанной бумажной изоляцией должны входить хлопчатобумажные перчатки и салфетки.</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279"/>
        </w:trPr>
        <w:tc>
          <w:tcPr>
            <w:tcW w:w="341" w:type="pct"/>
            <w:vAlign w:val="center"/>
          </w:tcPr>
          <w:p w:rsidR="00F43F8E" w:rsidRPr="00AE3788" w:rsidRDefault="00F43F8E" w:rsidP="007D14CC">
            <w:pPr>
              <w:rPr>
                <w:rFonts w:eastAsia="Calibri"/>
                <w:lang w:eastAsia="en-US"/>
              </w:rPr>
            </w:pPr>
            <w:r w:rsidRPr="00AE3788">
              <w:rPr>
                <w:rFonts w:eastAsia="Calibri"/>
                <w:lang w:eastAsia="en-US"/>
              </w:rPr>
              <w:t>4.1</w:t>
            </w:r>
            <w:r>
              <w:rPr>
                <w:rFonts w:eastAsia="Calibri"/>
                <w:lang w:eastAsia="en-US"/>
              </w:rPr>
              <w:t>6</w:t>
            </w:r>
          </w:p>
        </w:tc>
        <w:tc>
          <w:tcPr>
            <w:tcW w:w="3035" w:type="pct"/>
            <w:vAlign w:val="center"/>
          </w:tcPr>
          <w:p w:rsidR="00F43F8E" w:rsidRPr="00AE3788" w:rsidRDefault="00F43F8E" w:rsidP="007D14CC">
            <w:pPr>
              <w:pStyle w:val="af1"/>
              <w:ind w:left="0"/>
              <w:jc w:val="both"/>
            </w:pPr>
            <w:r w:rsidRPr="00AE3788">
              <w:t>Концевые и соединительные муфты на напряжение до 1 кВ должны иметь следующие конструктивные исполнения:</w:t>
            </w:r>
          </w:p>
          <w:p w:rsidR="00F43F8E" w:rsidRPr="00AE3788" w:rsidRDefault="00F43F8E" w:rsidP="007D14CC">
            <w:pPr>
              <w:jc w:val="both"/>
            </w:pPr>
            <w:r w:rsidRPr="00AE3788">
              <w:t xml:space="preserve">муфты универсальные для оконцевания 3-х и 4-х жильных кабелей. </w:t>
            </w:r>
          </w:p>
          <w:p w:rsidR="00F43F8E" w:rsidRPr="00AE3788" w:rsidRDefault="00F43F8E" w:rsidP="007D14CC">
            <w:pPr>
              <w:pStyle w:val="af1"/>
              <w:ind w:left="0"/>
              <w:jc w:val="both"/>
            </w:pPr>
            <w:r w:rsidRPr="00AE3788">
              <w:t>Дополнительная нулевая жила должна быть выполнена круглым, гибким, медным, многопроволочным, луженым проводником 3 класса по ГОСТ 22483-2012 сечением:</w:t>
            </w:r>
          </w:p>
          <w:p w:rsidR="00F43F8E" w:rsidRPr="00AE3788" w:rsidRDefault="00F43F8E" w:rsidP="007D14CC">
            <w:pPr>
              <w:jc w:val="both"/>
            </w:pPr>
            <w:r w:rsidRPr="00AE3788">
              <w:t>- 25 мм</w:t>
            </w:r>
            <w:r w:rsidRPr="00AE3788">
              <w:rPr>
                <w:vertAlign w:val="superscript"/>
              </w:rPr>
              <w:t>2</w:t>
            </w:r>
            <w:r w:rsidRPr="00AE3788">
              <w:t xml:space="preserve"> для кабелей с сечением жил 35; 50 мм</w:t>
            </w:r>
            <w:r w:rsidRPr="00AE3788">
              <w:rPr>
                <w:vertAlign w:val="superscript"/>
              </w:rPr>
              <w:t>2</w:t>
            </w:r>
            <w:r w:rsidRPr="00AE3788">
              <w:t>;</w:t>
            </w:r>
          </w:p>
          <w:p w:rsidR="00F43F8E" w:rsidRPr="00AE3788" w:rsidRDefault="00F43F8E" w:rsidP="007D14CC">
            <w:pPr>
              <w:pStyle w:val="af1"/>
              <w:ind w:left="0"/>
              <w:jc w:val="both"/>
            </w:pPr>
            <w:r w:rsidRPr="00AE3788">
              <w:t>- 50 мм</w:t>
            </w:r>
            <w:r w:rsidRPr="00AE3788">
              <w:rPr>
                <w:vertAlign w:val="superscript"/>
              </w:rPr>
              <w:t>2</w:t>
            </w:r>
            <w:r w:rsidRPr="00AE3788">
              <w:t xml:space="preserve"> для кабелей с сечением жил 70; 95; 120 мм</w:t>
            </w:r>
            <w:r w:rsidRPr="00AE3788">
              <w:rPr>
                <w:vertAlign w:val="superscript"/>
              </w:rPr>
              <w:t>2</w:t>
            </w:r>
            <w:r w:rsidRPr="00AE3788">
              <w:t>;</w:t>
            </w:r>
          </w:p>
          <w:p w:rsidR="00F43F8E" w:rsidRPr="00AE3788" w:rsidRDefault="00F43F8E" w:rsidP="007D14CC">
            <w:pPr>
              <w:pStyle w:val="af1"/>
              <w:ind w:left="0"/>
              <w:jc w:val="both"/>
            </w:pPr>
            <w:r w:rsidRPr="00AE3788">
              <w:t>- 95 мм</w:t>
            </w:r>
            <w:r w:rsidRPr="00AE3788">
              <w:rPr>
                <w:vertAlign w:val="superscript"/>
              </w:rPr>
              <w:t>2</w:t>
            </w:r>
            <w:r w:rsidRPr="00AE3788">
              <w:t xml:space="preserve"> для кабелей с сечением жил 150; 185; 240 мм</w:t>
            </w:r>
            <w:r w:rsidRPr="00AE3788">
              <w:rPr>
                <w:vertAlign w:val="superscript"/>
              </w:rPr>
              <w:t>2</w:t>
            </w:r>
            <w:r w:rsidRPr="00AE3788">
              <w:t>.</w:t>
            </w:r>
          </w:p>
          <w:p w:rsidR="00F43F8E" w:rsidRPr="00AE3788" w:rsidRDefault="00F43F8E" w:rsidP="007D14CC">
            <w:pPr>
              <w:jc w:val="both"/>
            </w:pPr>
            <w:r w:rsidRPr="00AE3788">
              <w:t>муфты для соединения 4-х жильных кабелей;</w:t>
            </w:r>
          </w:p>
          <w:p w:rsidR="00F43F8E" w:rsidRPr="00AE3788" w:rsidRDefault="00F43F8E" w:rsidP="007D14CC">
            <w:pPr>
              <w:pStyle w:val="af1"/>
              <w:ind w:left="0"/>
              <w:jc w:val="both"/>
            </w:pPr>
            <w:r w:rsidRPr="00AE3788">
              <w:t>муфты для соединения кабелей различных конструкций, а именно 3-х и 4-х жильных кабелей. Дополнительные нулевые жилы должны быть выполнены круглым, гибким, медным, многопроволочным, луженым проводником 3 класса по ГОСТ 22483-2012 сечением:</w:t>
            </w:r>
          </w:p>
          <w:p w:rsidR="00F43F8E" w:rsidRPr="00AE3788" w:rsidRDefault="00F43F8E" w:rsidP="007D14CC">
            <w:pPr>
              <w:jc w:val="both"/>
            </w:pPr>
            <w:r w:rsidRPr="00AE3788">
              <w:t>- 25 мм</w:t>
            </w:r>
            <w:r w:rsidRPr="00AE3788">
              <w:rPr>
                <w:vertAlign w:val="superscript"/>
              </w:rPr>
              <w:t>2</w:t>
            </w:r>
            <w:r w:rsidRPr="00AE3788">
              <w:t xml:space="preserve"> для кабелей с сечением жил 35; 50 мм</w:t>
            </w:r>
            <w:r w:rsidRPr="00AE3788">
              <w:rPr>
                <w:vertAlign w:val="superscript"/>
              </w:rPr>
              <w:t>2</w:t>
            </w:r>
            <w:r w:rsidRPr="00AE3788">
              <w:t>;</w:t>
            </w:r>
          </w:p>
          <w:p w:rsidR="00F43F8E" w:rsidRPr="00AE3788" w:rsidRDefault="00F43F8E" w:rsidP="007D14CC">
            <w:pPr>
              <w:pStyle w:val="af1"/>
              <w:ind w:left="0"/>
              <w:jc w:val="both"/>
            </w:pPr>
            <w:r w:rsidRPr="00AE3788">
              <w:t>- 50 мм</w:t>
            </w:r>
            <w:r w:rsidRPr="00AE3788">
              <w:rPr>
                <w:vertAlign w:val="superscript"/>
              </w:rPr>
              <w:t>2</w:t>
            </w:r>
            <w:r w:rsidRPr="00AE3788">
              <w:t xml:space="preserve"> для кабелей с сечением жил 70; 95; 120 мм</w:t>
            </w:r>
            <w:r w:rsidRPr="00AE3788">
              <w:rPr>
                <w:vertAlign w:val="superscript"/>
              </w:rPr>
              <w:t>2</w:t>
            </w:r>
            <w:r w:rsidRPr="00AE3788">
              <w:t>;</w:t>
            </w:r>
          </w:p>
          <w:p w:rsidR="00F43F8E" w:rsidRPr="00AE3788" w:rsidRDefault="00F43F8E" w:rsidP="007D14CC">
            <w:pPr>
              <w:pStyle w:val="af1"/>
              <w:ind w:left="0"/>
              <w:jc w:val="both"/>
            </w:pPr>
            <w:r w:rsidRPr="00AE3788">
              <w:t>- 95 мм</w:t>
            </w:r>
            <w:r w:rsidRPr="00AE3788">
              <w:rPr>
                <w:vertAlign w:val="superscript"/>
              </w:rPr>
              <w:t>2</w:t>
            </w:r>
            <w:r w:rsidRPr="00AE3788">
              <w:t xml:space="preserve"> для кабелей с сечением жил 150; 185; 240 </w:t>
            </w:r>
            <w:r w:rsidRPr="00AE3788">
              <w:lastRenderedPageBreak/>
              <w:t>мм</w:t>
            </w:r>
            <w:r w:rsidRPr="00AE3788">
              <w:rPr>
                <w:vertAlign w:val="superscript"/>
              </w:rPr>
              <w:t>2</w:t>
            </w:r>
            <w:r w:rsidRPr="00AE3788">
              <w:t>.</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lastRenderedPageBreak/>
              <w:t>Да</w:t>
            </w: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279"/>
        </w:trPr>
        <w:tc>
          <w:tcPr>
            <w:tcW w:w="341" w:type="pct"/>
            <w:vAlign w:val="center"/>
          </w:tcPr>
          <w:p w:rsidR="00F43F8E" w:rsidRPr="00AE3788" w:rsidRDefault="00F43F8E" w:rsidP="007D14CC">
            <w:pPr>
              <w:rPr>
                <w:rFonts w:eastAsia="Calibri"/>
                <w:lang w:eastAsia="en-US"/>
              </w:rPr>
            </w:pPr>
            <w:r w:rsidRPr="00AE3788">
              <w:rPr>
                <w:rFonts w:eastAsia="Calibri"/>
                <w:lang w:eastAsia="en-US"/>
              </w:rPr>
              <w:lastRenderedPageBreak/>
              <w:t>4.1</w:t>
            </w:r>
            <w:r>
              <w:rPr>
                <w:rFonts w:eastAsia="Calibri"/>
                <w:lang w:eastAsia="en-US"/>
              </w:rPr>
              <w:t>7</w:t>
            </w:r>
          </w:p>
        </w:tc>
        <w:tc>
          <w:tcPr>
            <w:tcW w:w="3035" w:type="pct"/>
            <w:vAlign w:val="center"/>
          </w:tcPr>
          <w:p w:rsidR="00F43F8E" w:rsidRPr="00AE3788" w:rsidRDefault="00F43F8E" w:rsidP="007D14CC">
            <w:pPr>
              <w:jc w:val="both"/>
            </w:pPr>
            <w:r w:rsidRPr="00AE3788">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 муфты, даты изготовления.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должна быть нанесена несмываемая хорошо заметная маркировка-логотип производителя.</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w:t>
            </w:r>
            <w:r>
              <w:rPr>
                <w:rFonts w:eastAsia="Calibri"/>
                <w:lang w:eastAsia="en-US"/>
              </w:rPr>
              <w:t>18</w:t>
            </w:r>
          </w:p>
        </w:tc>
        <w:tc>
          <w:tcPr>
            <w:tcW w:w="3035" w:type="pct"/>
            <w:vAlign w:val="center"/>
          </w:tcPr>
          <w:p w:rsidR="00F43F8E" w:rsidRPr="00AE3788" w:rsidRDefault="00F43F8E" w:rsidP="007D14CC">
            <w:pPr>
              <w:jc w:val="both"/>
            </w:pPr>
            <w:r>
              <w:t>В</w:t>
            </w:r>
            <w:r w:rsidRPr="00AE3788">
              <w:t>се материалы, входящие в состав муфт, должны быть промаркированы и упакованы в отдельный пакет из полиэтиленовой пленки по ГОСТ 10354-82.</w:t>
            </w:r>
          </w:p>
          <w:p w:rsidR="00F43F8E" w:rsidRPr="00AE3788" w:rsidRDefault="00F43F8E" w:rsidP="007D14CC">
            <w:r>
              <w:t>К</w:t>
            </w:r>
            <w:r w:rsidRPr="00AE3788">
              <w:t>омплектовочная ведомость и инструкция по монтажу должны быть упакованы в отдельный пакет из полиэтиленовой пленки по ГОСТ 10354-82.</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w:t>
            </w:r>
            <w:r>
              <w:rPr>
                <w:rFonts w:eastAsia="Calibri"/>
                <w:lang w:eastAsia="en-US"/>
              </w:rPr>
              <w:t>19</w:t>
            </w:r>
          </w:p>
        </w:tc>
        <w:tc>
          <w:tcPr>
            <w:tcW w:w="3035" w:type="pct"/>
            <w:vAlign w:val="center"/>
          </w:tcPr>
          <w:p w:rsidR="00F43F8E" w:rsidRPr="00AE3788" w:rsidRDefault="00F43F8E" w:rsidP="007D14CC">
            <w:r w:rsidRPr="00AE3788">
              <w:t>Продукция должна быть новой, упаковка должна быть не нарушена и содержать маркировку, соответствующую получаемой продукции</w:t>
            </w:r>
            <w:r>
              <w:t>.</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4.2</w:t>
            </w:r>
            <w:r>
              <w:rPr>
                <w:rFonts w:eastAsia="Calibri"/>
                <w:lang w:eastAsia="en-US"/>
              </w:rPr>
              <w:t>0</w:t>
            </w:r>
          </w:p>
        </w:tc>
        <w:tc>
          <w:tcPr>
            <w:tcW w:w="3035" w:type="pct"/>
            <w:vAlign w:val="center"/>
          </w:tcPr>
          <w:p w:rsidR="00F43F8E" w:rsidRPr="00AE3788" w:rsidRDefault="00F43F8E" w:rsidP="007D14CC">
            <w:pPr>
              <w:pStyle w:val="af1"/>
              <w:ind w:left="0"/>
              <w:jc w:val="both"/>
            </w:pPr>
            <w:r w:rsidRPr="00AE3788">
              <w:t>Муфты всех марок должны иметь протоколы испытаний:</w:t>
            </w:r>
          </w:p>
          <w:p w:rsidR="00F43F8E" w:rsidRPr="00AE3788" w:rsidRDefault="00F43F8E" w:rsidP="007D14CC">
            <w:pPr>
              <w:pStyle w:val="af1"/>
              <w:ind w:left="0"/>
              <w:jc w:val="both"/>
            </w:pPr>
            <w:r w:rsidRPr="00AE3788">
              <w:t>Сертификационные испытания для муфт напряжением 1 кВ (для применения в кабелях с бумажной изоляцией):</w:t>
            </w:r>
          </w:p>
          <w:p w:rsidR="00F43F8E" w:rsidRPr="00AE3788" w:rsidRDefault="00F43F8E" w:rsidP="007D14CC">
            <w:pPr>
              <w:jc w:val="both"/>
            </w:pPr>
            <w:r w:rsidRPr="00AE3788">
              <w:t>- проверка конструкции;</w:t>
            </w:r>
          </w:p>
          <w:p w:rsidR="00F43F8E" w:rsidRPr="00AE3788" w:rsidRDefault="00F43F8E" w:rsidP="007D14CC">
            <w:pPr>
              <w:pStyle w:val="af1"/>
              <w:ind w:left="0"/>
              <w:jc w:val="both"/>
            </w:pPr>
            <w:r w:rsidRPr="00AE3788">
              <w:t>- испытание переменным напряжением 4 кВ частотой 50 Гц в течение 4 часов;</w:t>
            </w:r>
          </w:p>
          <w:p w:rsidR="00F43F8E" w:rsidRPr="00AE3788" w:rsidRDefault="00F43F8E" w:rsidP="007D14CC">
            <w:pPr>
              <w:pStyle w:val="af1"/>
              <w:ind w:left="0"/>
              <w:jc w:val="both"/>
            </w:pPr>
            <w:r w:rsidRPr="00AE3788">
              <w:t xml:space="preserve">- стойкость к воздействию повышенной температуры окружающей среды до 50 </w:t>
            </w:r>
            <w:r w:rsidRPr="00AE3788">
              <w:rPr>
                <w:rFonts w:ascii="Cambria Math" w:hAnsi="Cambria Math" w:cs="Cambria Math"/>
              </w:rPr>
              <w:t>℃</w:t>
            </w:r>
            <w:r w:rsidRPr="00AE3788">
              <w:t>;</w:t>
            </w:r>
          </w:p>
          <w:p w:rsidR="00F43F8E" w:rsidRPr="00AE3788" w:rsidRDefault="00F43F8E" w:rsidP="007D14CC">
            <w:pPr>
              <w:pStyle w:val="af1"/>
              <w:ind w:left="0"/>
              <w:jc w:val="both"/>
            </w:pPr>
            <w:r w:rsidRPr="00AE3788">
              <w:t xml:space="preserve">- стойкость к воздействию пониженной температуры окружающей среды до минус 50 </w:t>
            </w:r>
            <w:r w:rsidRPr="00AE3788">
              <w:rPr>
                <w:rFonts w:ascii="Cambria Math" w:hAnsi="Cambria Math" w:cs="Cambria Math"/>
              </w:rPr>
              <w:t>℃</w:t>
            </w:r>
            <w:r w:rsidRPr="00AE3788">
              <w:t>;</w:t>
            </w:r>
          </w:p>
          <w:p w:rsidR="00F43F8E" w:rsidRPr="00AE3788" w:rsidRDefault="00F43F8E" w:rsidP="007D14CC">
            <w:pPr>
              <w:pStyle w:val="af1"/>
              <w:ind w:left="0"/>
              <w:jc w:val="both"/>
            </w:pPr>
            <w:r w:rsidRPr="00AE3788">
              <w:t xml:space="preserve">- стойкость к воздействию окружающей среды с повышенной влажностью до 100 % при температуре до 35 </w:t>
            </w:r>
            <w:r w:rsidRPr="00AE3788">
              <w:rPr>
                <w:rFonts w:ascii="Cambria Math" w:hAnsi="Cambria Math" w:cs="Cambria Math"/>
              </w:rPr>
              <w:t>℃</w:t>
            </w:r>
            <w:r w:rsidRPr="00AE3788">
              <w:t>.</w:t>
            </w:r>
          </w:p>
          <w:p w:rsidR="00F43F8E" w:rsidRPr="00AE3788" w:rsidRDefault="00F43F8E" w:rsidP="007D14CC">
            <w:pPr>
              <w:pStyle w:val="af1"/>
              <w:ind w:left="0"/>
              <w:jc w:val="both"/>
            </w:pPr>
            <w:r w:rsidRPr="00AE3788">
              <w:t>Сертификационные испытания для муфт напряжением 1 кВ (для применения в кабелях с пластмассовой изоляцией):</w:t>
            </w:r>
          </w:p>
          <w:p w:rsidR="00F43F8E" w:rsidRPr="00AE3788" w:rsidRDefault="00F43F8E" w:rsidP="007D14CC">
            <w:pPr>
              <w:jc w:val="both"/>
            </w:pPr>
            <w:r w:rsidRPr="00AE3788">
              <w:t>- проверка комплектности и маркировки;</w:t>
            </w:r>
          </w:p>
          <w:p w:rsidR="00F43F8E" w:rsidRPr="00AE3788" w:rsidRDefault="00F43F8E" w:rsidP="007D14CC">
            <w:r w:rsidRPr="00AE3788">
              <w:t>- испытание переменным напряжением 4 кВ частотой 50 Гц в течение 4 часов.</w:t>
            </w:r>
          </w:p>
        </w:tc>
        <w:tc>
          <w:tcPr>
            <w:tcW w:w="846" w:type="pct"/>
            <w:vAlign w:val="center"/>
          </w:tcPr>
          <w:p w:rsidR="00F43F8E" w:rsidRPr="00AE3788" w:rsidRDefault="00F43F8E" w:rsidP="007D14CC">
            <w:pPr>
              <w:jc w:val="center"/>
              <w:rPr>
                <w:rFonts w:eastAsia="Calibri"/>
                <w:lang w:eastAsia="en-US"/>
              </w:rPr>
            </w:pPr>
            <w:r>
              <w:rPr>
                <w:rFonts w:eastAsia="Calibri"/>
                <w:lang w:eastAsia="en-US"/>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5</w:t>
            </w:r>
          </w:p>
        </w:tc>
        <w:tc>
          <w:tcPr>
            <w:tcW w:w="3035" w:type="pct"/>
            <w:vAlign w:val="center"/>
          </w:tcPr>
          <w:p w:rsidR="00F43F8E" w:rsidRPr="00AE3788" w:rsidRDefault="00F43F8E" w:rsidP="007D14CC">
            <w:pPr>
              <w:rPr>
                <w:rFonts w:eastAsia="Calibri"/>
                <w:b/>
                <w:lang w:eastAsia="en-US"/>
              </w:rPr>
            </w:pPr>
            <w:r w:rsidRPr="00AE3788">
              <w:rPr>
                <w:rFonts w:eastAsia="Calibri"/>
                <w:b/>
                <w:lang w:eastAsia="en-US"/>
              </w:rPr>
              <w:t xml:space="preserve">Общие требования к кабельной арматуре для кабелей на напряжение </w:t>
            </w:r>
            <w:r>
              <w:rPr>
                <w:rFonts w:eastAsia="Calibri"/>
                <w:b/>
                <w:lang w:eastAsia="en-US"/>
              </w:rPr>
              <w:t>6 -</w:t>
            </w:r>
            <w:r w:rsidRPr="00AE3788">
              <w:rPr>
                <w:rFonts w:eastAsia="Calibri"/>
                <w:b/>
                <w:lang w:eastAsia="en-US"/>
              </w:rPr>
              <w:t xml:space="preserve"> 35 кВ</w:t>
            </w:r>
          </w:p>
        </w:tc>
        <w:tc>
          <w:tcPr>
            <w:tcW w:w="846" w:type="pct"/>
            <w:vAlign w:val="center"/>
          </w:tcPr>
          <w:p w:rsidR="00F43F8E" w:rsidRPr="00AE3788" w:rsidRDefault="00F43F8E" w:rsidP="007D14CC">
            <w:pPr>
              <w:jc w:val="center"/>
              <w:rPr>
                <w:rFonts w:eastAsia="Calibri"/>
                <w:lang w:eastAsia="en-US"/>
              </w:rPr>
            </w:pP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5.1</w:t>
            </w:r>
          </w:p>
        </w:tc>
        <w:tc>
          <w:tcPr>
            <w:tcW w:w="3035" w:type="pct"/>
            <w:vAlign w:val="center"/>
          </w:tcPr>
          <w:p w:rsidR="00F43F8E" w:rsidRPr="00AE3788" w:rsidRDefault="00F43F8E" w:rsidP="007D14CC">
            <w:pPr>
              <w:keepNext/>
              <w:outlineLvl w:val="3"/>
              <w:rPr>
                <w:bCs/>
                <w:lang w:eastAsia="en-US"/>
              </w:rPr>
            </w:pPr>
            <w:r w:rsidRPr="00AE3788">
              <w:rPr>
                <w:bCs/>
                <w:lang w:eastAsia="en-US"/>
              </w:rPr>
              <w:t xml:space="preserve">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w:t>
            </w:r>
          </w:p>
          <w:p w:rsidR="00F43F8E" w:rsidRPr="00AE3788" w:rsidRDefault="00F43F8E" w:rsidP="007D14CC">
            <w:pPr>
              <w:keepNext/>
              <w:outlineLvl w:val="3"/>
              <w:rPr>
                <w:bCs/>
                <w:lang w:eastAsia="en-US"/>
              </w:rPr>
            </w:pPr>
            <w:r w:rsidRPr="00AE3788">
              <w:rPr>
                <w:bCs/>
                <w:lang w:eastAsia="en-US"/>
              </w:rPr>
              <w:t>Да, указать ТУ конкретных марок</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t>*</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t>5.2</w:t>
            </w:r>
          </w:p>
        </w:tc>
        <w:tc>
          <w:tcPr>
            <w:tcW w:w="3035" w:type="pct"/>
            <w:vAlign w:val="center"/>
          </w:tcPr>
          <w:p w:rsidR="00F43F8E" w:rsidRPr="00AE3788" w:rsidRDefault="00F43F8E" w:rsidP="007D14CC">
            <w:r w:rsidRPr="00AE3788">
              <w:t xml:space="preserve">Комплект поставки каждой кабельной муфты должен </w:t>
            </w:r>
            <w:r w:rsidRPr="00AE3788">
              <w:lastRenderedPageBreak/>
              <w:t>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rsidR="00F43F8E" w:rsidRPr="00AE3788" w:rsidRDefault="00F43F8E" w:rsidP="007D14CC">
            <w:pPr>
              <w:jc w:val="center"/>
              <w:rPr>
                <w:rFonts w:eastAsia="Calibri"/>
                <w:lang w:eastAsia="en-US"/>
              </w:rPr>
            </w:pPr>
            <w:r w:rsidRPr="00AE3788">
              <w:rPr>
                <w:rFonts w:eastAsia="Calibri"/>
                <w:lang w:eastAsia="en-US"/>
              </w:rPr>
              <w:lastRenderedPageBreak/>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sidRPr="00AE3788">
              <w:rPr>
                <w:rFonts w:eastAsia="Calibri"/>
                <w:lang w:eastAsia="en-US"/>
              </w:rPr>
              <w:lastRenderedPageBreak/>
              <w:t>5.3</w:t>
            </w:r>
          </w:p>
        </w:tc>
        <w:tc>
          <w:tcPr>
            <w:tcW w:w="3035" w:type="pct"/>
          </w:tcPr>
          <w:p w:rsidR="00F43F8E" w:rsidRPr="00AE3788" w:rsidRDefault="00F43F8E" w:rsidP="007D14CC">
            <w:pPr>
              <w:widowControl w:val="0"/>
              <w:rPr>
                <w:color w:val="000000"/>
              </w:rPr>
            </w:pPr>
            <w:r w:rsidRPr="00AE3788">
              <w:rPr>
                <w:color w:val="000000"/>
              </w:rPr>
              <w:t>Наличие российских сертификатов соответствия, безопасности (да/нет)</w:t>
            </w:r>
          </w:p>
        </w:tc>
        <w:tc>
          <w:tcPr>
            <w:tcW w:w="846" w:type="pct"/>
            <w:vAlign w:val="center"/>
          </w:tcPr>
          <w:p w:rsidR="00F43F8E" w:rsidRPr="00AE3788" w:rsidRDefault="00F43F8E" w:rsidP="007D14CC">
            <w:pPr>
              <w:widowControl w:val="0"/>
              <w:jc w:val="center"/>
              <w:rPr>
                <w:color w:val="000000"/>
              </w:rPr>
            </w:pPr>
            <w:r w:rsidRPr="00AE3788">
              <w:rPr>
                <w:color w:val="000000"/>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c>
          <w:tcPr>
            <w:tcW w:w="341" w:type="pct"/>
            <w:vAlign w:val="center"/>
          </w:tcPr>
          <w:p w:rsidR="00F43F8E" w:rsidRPr="00AE3788" w:rsidRDefault="00F43F8E" w:rsidP="007D14CC">
            <w:pPr>
              <w:rPr>
                <w:rFonts w:eastAsia="Calibri"/>
                <w:lang w:eastAsia="en-US"/>
              </w:rPr>
            </w:pPr>
            <w:r>
              <w:rPr>
                <w:rFonts w:eastAsia="Calibri"/>
                <w:lang w:eastAsia="en-US"/>
              </w:rPr>
              <w:t>5.4</w:t>
            </w:r>
          </w:p>
        </w:tc>
        <w:tc>
          <w:tcPr>
            <w:tcW w:w="3035" w:type="pct"/>
          </w:tcPr>
          <w:p w:rsidR="00F43F8E" w:rsidRPr="00AE3788" w:rsidRDefault="00F43F8E" w:rsidP="007D14CC">
            <w:pPr>
              <w:widowControl w:val="0"/>
              <w:rPr>
                <w:color w:val="000000"/>
              </w:rPr>
            </w:pPr>
            <w:r w:rsidRPr="00AE3788">
              <w:rPr>
                <w:color w:val="000000"/>
              </w:rPr>
              <w:t>Наличие положительного заключения об аттестации в ПАО «Россети» (да/нет)</w:t>
            </w:r>
          </w:p>
        </w:tc>
        <w:tc>
          <w:tcPr>
            <w:tcW w:w="846" w:type="pct"/>
            <w:vAlign w:val="center"/>
          </w:tcPr>
          <w:p w:rsidR="00F43F8E" w:rsidRPr="00AE3788" w:rsidRDefault="00F43F8E" w:rsidP="007D14CC">
            <w:pPr>
              <w:widowControl w:val="0"/>
              <w:jc w:val="center"/>
              <w:rPr>
                <w:color w:val="000000"/>
              </w:rPr>
            </w:pPr>
            <w:r w:rsidRPr="00AE3788">
              <w:rPr>
                <w:color w:val="000000"/>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65"/>
        </w:trPr>
        <w:tc>
          <w:tcPr>
            <w:tcW w:w="341" w:type="pct"/>
            <w:vAlign w:val="center"/>
          </w:tcPr>
          <w:p w:rsidR="00F43F8E" w:rsidRPr="00AE3788" w:rsidRDefault="00F43F8E" w:rsidP="007D14CC">
            <w:pPr>
              <w:rPr>
                <w:rFonts w:eastAsia="Calibri"/>
                <w:b/>
                <w:lang w:eastAsia="en-US"/>
              </w:rPr>
            </w:pPr>
            <w:r w:rsidRPr="00AE3788">
              <w:rPr>
                <w:rFonts w:eastAsia="Calibri"/>
                <w:b/>
                <w:lang w:eastAsia="en-US"/>
              </w:rPr>
              <w:t>6.</w:t>
            </w:r>
          </w:p>
        </w:tc>
        <w:tc>
          <w:tcPr>
            <w:tcW w:w="3035" w:type="pct"/>
            <w:vAlign w:val="center"/>
          </w:tcPr>
          <w:p w:rsidR="00F43F8E" w:rsidRPr="00AE3788" w:rsidRDefault="00F43F8E" w:rsidP="007D14CC">
            <w:r w:rsidRPr="00AE3788">
              <w:rPr>
                <w:b/>
              </w:rPr>
              <w:t xml:space="preserve">Основные технические характеристики кабельной арматуры </w:t>
            </w:r>
            <w:r>
              <w:rPr>
                <w:b/>
              </w:rPr>
              <w:t>6 -</w:t>
            </w:r>
            <w:r w:rsidRPr="00AE3788">
              <w:rPr>
                <w:b/>
              </w:rPr>
              <w:t xml:space="preserve"> 35 кВ</w:t>
            </w:r>
          </w:p>
        </w:tc>
        <w:tc>
          <w:tcPr>
            <w:tcW w:w="846" w:type="pct"/>
            <w:vAlign w:val="center"/>
          </w:tcPr>
          <w:p w:rsidR="00F43F8E" w:rsidRPr="00AE3788" w:rsidRDefault="00F43F8E" w:rsidP="007D14CC">
            <w:pPr>
              <w:jc w:val="center"/>
              <w:rPr>
                <w:lang w:eastAsia="en-US"/>
              </w:rPr>
            </w:pP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126"/>
        </w:trPr>
        <w:tc>
          <w:tcPr>
            <w:tcW w:w="341" w:type="pct"/>
            <w:vAlign w:val="center"/>
          </w:tcPr>
          <w:p w:rsidR="00F43F8E" w:rsidRPr="00AE3788" w:rsidRDefault="00F43F8E" w:rsidP="007D14CC">
            <w:pPr>
              <w:rPr>
                <w:rFonts w:eastAsia="Calibri"/>
                <w:lang w:eastAsia="en-US"/>
              </w:rPr>
            </w:pPr>
            <w:r w:rsidRPr="00AE3788">
              <w:rPr>
                <w:rFonts w:eastAsia="Calibri"/>
                <w:lang w:eastAsia="en-US"/>
              </w:rPr>
              <w:t>6.1</w:t>
            </w:r>
          </w:p>
        </w:tc>
        <w:tc>
          <w:tcPr>
            <w:tcW w:w="3035" w:type="pct"/>
            <w:vAlign w:val="center"/>
          </w:tcPr>
          <w:p w:rsidR="00F43F8E" w:rsidRPr="00AE3788" w:rsidRDefault="00F43F8E" w:rsidP="007D14CC">
            <w:r w:rsidRPr="00AE3788">
              <w:t>Термоусаживаемые детали муфт (трубки и перчатки) должны быть радиационно-модифицированны и термо</w:t>
            </w:r>
            <w:r>
              <w:t>-</w:t>
            </w:r>
            <w:r w:rsidRPr="00AE3788">
              <w:t>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381"/>
        </w:trPr>
        <w:tc>
          <w:tcPr>
            <w:tcW w:w="341" w:type="pct"/>
            <w:vAlign w:val="center"/>
          </w:tcPr>
          <w:p w:rsidR="00F43F8E" w:rsidRPr="00AE3788" w:rsidRDefault="00F43F8E" w:rsidP="007D14CC">
            <w:pPr>
              <w:rPr>
                <w:rFonts w:eastAsia="Calibri"/>
                <w:lang w:eastAsia="en-US"/>
              </w:rPr>
            </w:pPr>
            <w:r w:rsidRPr="00AE3788">
              <w:rPr>
                <w:rFonts w:eastAsia="Calibri"/>
                <w:lang w:eastAsia="en-US"/>
              </w:rPr>
              <w:t>6.2</w:t>
            </w:r>
          </w:p>
        </w:tc>
        <w:tc>
          <w:tcPr>
            <w:tcW w:w="3035" w:type="pct"/>
            <w:vAlign w:val="center"/>
          </w:tcPr>
          <w:p w:rsidR="00F43F8E" w:rsidRPr="00AE3788" w:rsidRDefault="00F43F8E" w:rsidP="007D14CC">
            <w:pPr>
              <w:jc w:val="both"/>
            </w:pPr>
            <w:r w:rsidRPr="00AE3788">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rPr>
                <w:rFonts w:eastAsia="Calibri"/>
                <w:lang w:eastAsia="en-US"/>
              </w:rPr>
            </w:pPr>
          </w:p>
        </w:tc>
      </w:tr>
      <w:tr w:rsidR="00F43F8E" w:rsidRPr="00AE3788" w:rsidTr="007D14CC">
        <w:trPr>
          <w:trHeight w:val="275"/>
        </w:trPr>
        <w:tc>
          <w:tcPr>
            <w:tcW w:w="341" w:type="pct"/>
            <w:vAlign w:val="center"/>
          </w:tcPr>
          <w:p w:rsidR="00F43F8E" w:rsidRPr="00AE3788" w:rsidRDefault="00F43F8E" w:rsidP="007D14CC">
            <w:pPr>
              <w:jc w:val="center"/>
              <w:rPr>
                <w:lang w:eastAsia="en-US"/>
              </w:rPr>
            </w:pPr>
            <w:r w:rsidRPr="00AE3788">
              <w:rPr>
                <w:lang w:eastAsia="en-US"/>
              </w:rPr>
              <w:t>6.3</w:t>
            </w:r>
          </w:p>
        </w:tc>
        <w:tc>
          <w:tcPr>
            <w:tcW w:w="3035" w:type="pct"/>
            <w:vAlign w:val="center"/>
          </w:tcPr>
          <w:p w:rsidR="00F43F8E" w:rsidRPr="00AE3788" w:rsidRDefault="00F43F8E" w:rsidP="007D14CC">
            <w:r w:rsidRPr="00AE3788">
              <w:t>Клеи на термоусаживаемых трубках и перчатках должны быть нанесены тонким равномерным слоем, по всей длине трубок методом со экструзии. Внутренняя поверхность «юбки и пальцев» термоусаживаемых перчаток должна быть с клеевым слоем</w:t>
            </w:r>
          </w:p>
        </w:tc>
        <w:tc>
          <w:tcPr>
            <w:tcW w:w="846" w:type="pct"/>
            <w:vAlign w:val="center"/>
          </w:tcPr>
          <w:p w:rsidR="00F43F8E" w:rsidRPr="00AE3788" w:rsidRDefault="00F43F8E" w:rsidP="007D14CC">
            <w:pPr>
              <w:jc w:val="center"/>
              <w:rPr>
                <w:b/>
                <w:lang w:eastAsia="en-US"/>
              </w:rPr>
            </w:pPr>
            <w:r w:rsidRPr="00AE3788">
              <w:rPr>
                <w:color w:val="000000"/>
              </w:rPr>
              <w:t>Да</w:t>
            </w:r>
          </w:p>
        </w:tc>
        <w:tc>
          <w:tcPr>
            <w:tcW w:w="778" w:type="pct"/>
            <w:vAlign w:val="center"/>
          </w:tcPr>
          <w:p w:rsidR="00F43F8E" w:rsidRPr="00AE3788" w:rsidRDefault="00F43F8E" w:rsidP="007D14CC">
            <w:pPr>
              <w:jc w:val="center"/>
              <w:rPr>
                <w:b/>
                <w:lang w:eastAsia="en-US"/>
              </w:rPr>
            </w:pPr>
          </w:p>
        </w:tc>
      </w:tr>
      <w:tr w:rsidR="00F43F8E" w:rsidRPr="00AE3788" w:rsidTr="007D14CC">
        <w:trPr>
          <w:trHeight w:val="65"/>
        </w:trPr>
        <w:tc>
          <w:tcPr>
            <w:tcW w:w="341" w:type="pct"/>
            <w:vAlign w:val="center"/>
          </w:tcPr>
          <w:p w:rsidR="00F43F8E" w:rsidRPr="00AE3788" w:rsidRDefault="00F43F8E" w:rsidP="007D14CC">
            <w:pPr>
              <w:jc w:val="center"/>
              <w:rPr>
                <w:lang w:eastAsia="en-US"/>
              </w:rPr>
            </w:pPr>
            <w:r w:rsidRPr="00AE3788">
              <w:rPr>
                <w:lang w:eastAsia="en-US"/>
              </w:rPr>
              <w:t>6.4</w:t>
            </w:r>
          </w:p>
        </w:tc>
        <w:tc>
          <w:tcPr>
            <w:tcW w:w="3035" w:type="pct"/>
            <w:vAlign w:val="center"/>
          </w:tcPr>
          <w:p w:rsidR="00F43F8E" w:rsidRPr="00AE3788" w:rsidRDefault="00F43F8E" w:rsidP="007D14CC">
            <w:pPr>
              <w:jc w:val="both"/>
            </w:pPr>
            <w:r w:rsidRPr="00AE3788">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95"/>
        </w:trPr>
        <w:tc>
          <w:tcPr>
            <w:tcW w:w="341" w:type="pct"/>
            <w:vAlign w:val="center"/>
          </w:tcPr>
          <w:p w:rsidR="00F43F8E" w:rsidRPr="00F71C82" w:rsidRDefault="00F43F8E" w:rsidP="007D14CC">
            <w:pPr>
              <w:jc w:val="center"/>
              <w:rPr>
                <w:lang w:eastAsia="en-US"/>
              </w:rPr>
            </w:pPr>
            <w:r w:rsidRPr="00F71C82">
              <w:rPr>
                <w:lang w:eastAsia="en-US"/>
              </w:rPr>
              <w:t>6.5</w:t>
            </w:r>
          </w:p>
        </w:tc>
        <w:tc>
          <w:tcPr>
            <w:tcW w:w="3035" w:type="pct"/>
            <w:vAlign w:val="center"/>
          </w:tcPr>
          <w:p w:rsidR="00F43F8E" w:rsidRPr="00AE3788" w:rsidRDefault="00F43F8E" w:rsidP="007D14CC">
            <w:r w:rsidRPr="00AE3788">
              <w:t>Муфты должны быть предназначены для соединения и оконцевания силовых кабелей с пропитанной бумажной и пластмассовой изоляцией на переменное напряжение 1-35 кВ, частотой 50 Гц, для сетей с изолированной и заземленной нейтралью</w:t>
            </w:r>
          </w:p>
        </w:tc>
        <w:tc>
          <w:tcPr>
            <w:tcW w:w="846" w:type="pct"/>
            <w:vAlign w:val="center"/>
          </w:tcPr>
          <w:p w:rsidR="00F43F8E" w:rsidRPr="00AE3788" w:rsidRDefault="00F43F8E" w:rsidP="007D14CC">
            <w:pPr>
              <w:jc w:val="center"/>
              <w:rPr>
                <w:b/>
                <w:lang w:eastAsia="en-US"/>
              </w:rPr>
            </w:pPr>
            <w:r w:rsidRPr="00AE3788">
              <w:rPr>
                <w:color w:val="000000"/>
              </w:rPr>
              <w:t>Да</w:t>
            </w:r>
          </w:p>
        </w:tc>
        <w:tc>
          <w:tcPr>
            <w:tcW w:w="778" w:type="pct"/>
            <w:vAlign w:val="center"/>
          </w:tcPr>
          <w:p w:rsidR="00F43F8E" w:rsidRPr="00AE3788" w:rsidRDefault="00F43F8E" w:rsidP="007D14CC">
            <w:pPr>
              <w:jc w:val="center"/>
              <w:rPr>
                <w:b/>
                <w:lang w:eastAsia="en-US"/>
              </w:rPr>
            </w:pPr>
          </w:p>
        </w:tc>
      </w:tr>
      <w:tr w:rsidR="00F43F8E" w:rsidRPr="00AE3788" w:rsidTr="007D14CC">
        <w:trPr>
          <w:trHeight w:val="1800"/>
        </w:trPr>
        <w:tc>
          <w:tcPr>
            <w:tcW w:w="341" w:type="pct"/>
            <w:vAlign w:val="center"/>
          </w:tcPr>
          <w:p w:rsidR="00F43F8E" w:rsidRPr="00AE3788" w:rsidRDefault="00F43F8E" w:rsidP="007D14CC">
            <w:pPr>
              <w:jc w:val="center"/>
              <w:rPr>
                <w:lang w:eastAsia="en-US"/>
              </w:rPr>
            </w:pPr>
            <w:r w:rsidRPr="00AE3788">
              <w:rPr>
                <w:lang w:eastAsia="en-US"/>
              </w:rPr>
              <w:t>6.6</w:t>
            </w:r>
          </w:p>
        </w:tc>
        <w:tc>
          <w:tcPr>
            <w:tcW w:w="3035" w:type="pct"/>
            <w:vAlign w:val="center"/>
          </w:tcPr>
          <w:p w:rsidR="00F43F8E" w:rsidRPr="003D624C" w:rsidRDefault="00F43F8E" w:rsidP="007D14CC">
            <w:r w:rsidRPr="003D624C">
              <w:t>Внешние изоляционные трубки концевых муфт должны быть ультра-фиолетостойкими, трекинго-эрозионно</w:t>
            </w:r>
            <w:r>
              <w:t>-</w:t>
            </w:r>
            <w:r w:rsidRPr="003D624C">
              <w:t>стойкими в соответствии с п. 2.22 ГОСТ 13781.0-86</w:t>
            </w:r>
          </w:p>
          <w:p w:rsidR="00F43F8E" w:rsidRPr="003D624C" w:rsidRDefault="00F43F8E" w:rsidP="007D14CC">
            <w:pPr>
              <w:pStyle w:val="af1"/>
              <w:ind w:left="0"/>
              <w:jc w:val="both"/>
            </w:pPr>
            <w:r w:rsidRPr="003D624C">
              <w:t>Используемый полимерный материал для изготовления трекинго-эрозионностойких трубок должен быть испытан в соответствии с п. 6.15 ГОСТ 13781.0-86 или п. 13 МЭК-61442 (подтвержд</w:t>
            </w:r>
            <w:r>
              <w:t>ается протоколом испытаний).</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rPr>
                <w:lang w:eastAsia="en-US"/>
              </w:rPr>
            </w:pPr>
          </w:p>
        </w:tc>
      </w:tr>
      <w:tr w:rsidR="00F43F8E" w:rsidRPr="00AE3788" w:rsidTr="007D14CC">
        <w:trPr>
          <w:trHeight w:val="381"/>
        </w:trPr>
        <w:tc>
          <w:tcPr>
            <w:tcW w:w="341" w:type="pct"/>
            <w:vAlign w:val="center"/>
          </w:tcPr>
          <w:p w:rsidR="00F43F8E" w:rsidRPr="00F71C82" w:rsidRDefault="00F43F8E" w:rsidP="007D14CC">
            <w:pPr>
              <w:jc w:val="center"/>
              <w:rPr>
                <w:lang w:eastAsia="en-US"/>
              </w:rPr>
            </w:pPr>
            <w:r w:rsidRPr="00F71C82">
              <w:rPr>
                <w:lang w:eastAsia="en-US"/>
              </w:rPr>
              <w:t>6.7</w:t>
            </w:r>
          </w:p>
        </w:tc>
        <w:tc>
          <w:tcPr>
            <w:tcW w:w="3035" w:type="pct"/>
            <w:vAlign w:val="center"/>
          </w:tcPr>
          <w:p w:rsidR="00F43F8E" w:rsidRPr="00AE3788" w:rsidRDefault="00F43F8E" w:rsidP="007D14CC">
            <w:r w:rsidRPr="00AE3788">
              <w:t>Для кабелей исполнений: нг, нг-</w:t>
            </w:r>
            <w:r w:rsidRPr="00AE3788">
              <w:rPr>
                <w:lang w:val="en-US"/>
              </w:rPr>
              <w:t>LS</w:t>
            </w:r>
            <w:r w:rsidRPr="00AE3788">
              <w:t>, нг-</w:t>
            </w:r>
            <w:r w:rsidRPr="00AE3788">
              <w:rPr>
                <w:lang w:val="en-US"/>
              </w:rPr>
              <w:t>FRLS</w:t>
            </w:r>
            <w:r w:rsidRPr="00AE3788">
              <w:t>, нг-</w:t>
            </w:r>
            <w:r w:rsidRPr="00AE3788">
              <w:rPr>
                <w:lang w:val="en-US"/>
              </w:rPr>
              <w:t>HF</w:t>
            </w:r>
            <w:r w:rsidRPr="00AE3788">
              <w:t>, нг-</w:t>
            </w:r>
            <w:r w:rsidRPr="00AE3788">
              <w:rPr>
                <w:lang w:val="en-US"/>
              </w:rPr>
              <w:t>FRHF</w:t>
            </w:r>
            <w:r w:rsidRPr="00AE3788">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sidRPr="00AE3788">
              <w:rPr>
                <w:lang w:eastAsia="en-US"/>
              </w:rPr>
              <w:t>6.</w:t>
            </w:r>
            <w:r>
              <w:rPr>
                <w:lang w:eastAsia="en-US"/>
              </w:rPr>
              <w:t>8</w:t>
            </w:r>
          </w:p>
        </w:tc>
        <w:tc>
          <w:tcPr>
            <w:tcW w:w="3035" w:type="pct"/>
          </w:tcPr>
          <w:p w:rsidR="00F43F8E" w:rsidRPr="00AE3788" w:rsidRDefault="00F43F8E" w:rsidP="007D14CC">
            <w:pPr>
              <w:jc w:val="both"/>
            </w:pPr>
            <w:r w:rsidRPr="00AE3788">
              <w:t>Муфты должны иметь следующие марко</w:t>
            </w:r>
            <w:r>
              <w:t>-</w:t>
            </w:r>
            <w:r w:rsidRPr="00AE3788">
              <w:t>размеры:</w:t>
            </w:r>
          </w:p>
          <w:p w:rsidR="00F43F8E" w:rsidRPr="00AE3788" w:rsidRDefault="00F43F8E" w:rsidP="007D14CC">
            <w:pPr>
              <w:jc w:val="both"/>
            </w:pPr>
            <w:r w:rsidRPr="00AE3788">
              <w:t xml:space="preserve">35-50мм2, 70-120мм2, 150-240мм2, 300-400мм2, 500-630 мм2. </w:t>
            </w:r>
          </w:p>
          <w:p w:rsidR="00F43F8E" w:rsidRPr="00AE3788" w:rsidRDefault="00F43F8E" w:rsidP="007D14CC">
            <w:pPr>
              <w:jc w:val="both"/>
            </w:pPr>
            <w:r w:rsidRPr="00AE3788">
              <w:lastRenderedPageBreak/>
              <w:t>Допускается использовать более широкий диапазон сечений в одном марко</w:t>
            </w:r>
            <w:r>
              <w:t>-</w:t>
            </w:r>
            <w:r w:rsidRPr="00AE3788">
              <w:t>размере.</w:t>
            </w:r>
          </w:p>
        </w:tc>
        <w:tc>
          <w:tcPr>
            <w:tcW w:w="846" w:type="pct"/>
            <w:vAlign w:val="center"/>
          </w:tcPr>
          <w:p w:rsidR="00F43F8E" w:rsidRPr="00AE3788" w:rsidRDefault="00F43F8E" w:rsidP="007D14CC">
            <w:pPr>
              <w:jc w:val="center"/>
              <w:rPr>
                <w:lang w:eastAsia="en-US"/>
              </w:rPr>
            </w:pPr>
            <w:r w:rsidRPr="00AE3788">
              <w:rPr>
                <w:color w:val="000000"/>
              </w:rPr>
              <w:lastRenderedPageBreak/>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253"/>
        </w:trPr>
        <w:tc>
          <w:tcPr>
            <w:tcW w:w="341" w:type="pct"/>
            <w:vAlign w:val="center"/>
          </w:tcPr>
          <w:p w:rsidR="00F43F8E" w:rsidRPr="00AE3788" w:rsidRDefault="00F43F8E" w:rsidP="007D14CC">
            <w:pPr>
              <w:jc w:val="center"/>
              <w:rPr>
                <w:lang w:eastAsia="en-US"/>
              </w:rPr>
            </w:pPr>
            <w:r w:rsidRPr="00AE3788">
              <w:rPr>
                <w:lang w:eastAsia="en-US"/>
              </w:rPr>
              <w:lastRenderedPageBreak/>
              <w:t>6.</w:t>
            </w:r>
            <w:r>
              <w:rPr>
                <w:lang w:eastAsia="en-US"/>
              </w:rPr>
              <w:t>9</w:t>
            </w:r>
          </w:p>
        </w:tc>
        <w:tc>
          <w:tcPr>
            <w:tcW w:w="3035" w:type="pct"/>
          </w:tcPr>
          <w:p w:rsidR="00F43F8E" w:rsidRPr="00AE3788" w:rsidRDefault="00F43F8E" w:rsidP="007D14CC">
            <w:pPr>
              <w:jc w:val="both"/>
            </w:pPr>
            <w:r w:rsidRPr="00AE3788">
              <w:t>Муфты должны эксплуатироваться при температуре окружающей среды от «- 50 °С» до «+50 °С» (подтверждается протоколом испытаний).</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sidRPr="00AE3788">
              <w:rPr>
                <w:lang w:eastAsia="en-US"/>
              </w:rPr>
              <w:t>6.</w:t>
            </w:r>
            <w:r>
              <w:rPr>
                <w:lang w:eastAsia="en-US"/>
              </w:rPr>
              <w:t>10</w:t>
            </w:r>
          </w:p>
        </w:tc>
        <w:tc>
          <w:tcPr>
            <w:tcW w:w="3035" w:type="pct"/>
          </w:tcPr>
          <w:p w:rsidR="00F43F8E" w:rsidRDefault="00F43F8E" w:rsidP="007D14CC">
            <w:pPr>
              <w:jc w:val="both"/>
            </w:pPr>
            <w:r>
              <w:t>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до 240 мм2 включительно должны комплектоваться соединителями с 4-мя срывными болтами</w:t>
            </w:r>
            <w:r w:rsidRPr="00F63169">
              <w:t>;</w:t>
            </w:r>
            <w:r>
              <w:t xml:space="preserve"> сечением до 630 мм2 включительно  должны комплектоваться соединителями с 6-ю и более срывными болтами</w:t>
            </w:r>
            <w:r w:rsidRPr="003A22E7">
              <w:t>;</w:t>
            </w:r>
            <w:r>
              <w:t xml:space="preserve"> сечением свыше 800 мм2 должны комплектоваться соединителями с 8-ю и более срывными болтами.</w:t>
            </w:r>
          </w:p>
          <w:p w:rsidR="00F43F8E" w:rsidRDefault="00F43F8E" w:rsidP="007D14CC">
            <w:pPr>
              <w:jc w:val="both"/>
            </w:pPr>
            <w:r>
              <w:t xml:space="preserve">Концевые муфты сечением до 150 мм2 включительно должны комплектоваться болтовыми наконечниками с 1-м и более срывными болтами; сечением до 300 мм2 должны комплектоваться наконечниками с 2-мя и более срывными болтами; сечением 400 мм2 и более должны комплектоваться наконечниками с 3-мя и более срывными болтами. </w:t>
            </w:r>
          </w:p>
          <w:p w:rsidR="00F43F8E" w:rsidRDefault="00F43F8E" w:rsidP="007D14CC">
            <w:pPr>
              <w:jc w:val="both"/>
              <w:rPr>
                <w:highlight w:val="red"/>
              </w:rPr>
            </w:pPr>
            <w:r>
              <w:t>Наличие гальванического лужения поверхности наконечников.</w:t>
            </w:r>
          </w:p>
          <w:p w:rsidR="00F43F8E" w:rsidRPr="004A39B0" w:rsidRDefault="00F43F8E" w:rsidP="007D14CC">
            <w:pPr>
              <w:jc w:val="both"/>
            </w:pPr>
            <w:r w:rsidRPr="004A39B0">
              <w:t>Для соединения жил кабеля с бумажной изоляцией должны применяться соединители с внутренней перегородкой.</w:t>
            </w:r>
          </w:p>
          <w:p w:rsidR="00F43F8E" w:rsidRPr="00E57D0B" w:rsidRDefault="00F43F8E" w:rsidP="007D14CC">
            <w:pPr>
              <w:jc w:val="both"/>
              <w:rPr>
                <w:highlight w:val="red"/>
              </w:rPr>
            </w:pPr>
            <w:r w:rsidRPr="004A39B0">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sidRPr="00AE3788">
              <w:rPr>
                <w:lang w:eastAsia="en-US"/>
              </w:rPr>
              <w:t>6.1</w:t>
            </w:r>
            <w:r>
              <w:rPr>
                <w:lang w:eastAsia="en-US"/>
              </w:rPr>
              <w:t>1</w:t>
            </w:r>
          </w:p>
        </w:tc>
        <w:tc>
          <w:tcPr>
            <w:tcW w:w="3035" w:type="pct"/>
          </w:tcPr>
          <w:p w:rsidR="00F43F8E" w:rsidRPr="00AE3788" w:rsidRDefault="00F43F8E" w:rsidP="007D14CC">
            <w:pPr>
              <w:jc w:val="both"/>
            </w:pPr>
            <w:r w:rsidRPr="00AE3788">
              <w:t>Комплект монтажных материалов на одну муфту должен бы</w:t>
            </w:r>
            <w:r>
              <w:t>ть упакован в отдельную коробку</w:t>
            </w:r>
            <w:r w:rsidRPr="00AE3788">
              <w:t>. Маркировка на коробке должна выполняться типографским способом, с указанием предприятия-изготовителя, обозначения муфты, даты изготовления</w:t>
            </w:r>
            <w:r>
              <w:t xml:space="preserve">, </w:t>
            </w:r>
            <w:r w:rsidRPr="003D624C">
              <w:t>номера партии</w:t>
            </w:r>
            <w:r w:rsidRPr="00AE3788">
              <w:t>.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должна быть нанесена несмываемая хорошо заметная маркировка-логотип производителя.</w:t>
            </w:r>
          </w:p>
          <w:p w:rsidR="00F43F8E" w:rsidRPr="00AE3788" w:rsidRDefault="00F43F8E" w:rsidP="007D14CC">
            <w:pPr>
              <w:jc w:val="both"/>
            </w:pPr>
            <w:r w:rsidRPr="00AE3788">
              <w:t>-все материалы, входящие в состав муфт, должны быть упакованы и промаркированы в отдельный пакет из полиэтиленовой пленки по ГОСТ 10354-82.</w:t>
            </w:r>
          </w:p>
          <w:p w:rsidR="00F43F8E" w:rsidRPr="00AE3788" w:rsidRDefault="00F43F8E" w:rsidP="007D14CC">
            <w:pPr>
              <w:jc w:val="both"/>
            </w:pPr>
            <w:r w:rsidRPr="00AE3788">
              <w:t>- комплектовочная ведомость и инструкция по монтажу должны быть упакованы в пакет из полиэтиленовой пленки по ГОСТ 10354-82.</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sidRPr="00AE3788">
              <w:rPr>
                <w:lang w:eastAsia="en-US"/>
              </w:rPr>
              <w:lastRenderedPageBreak/>
              <w:t>6.1</w:t>
            </w:r>
            <w:r>
              <w:rPr>
                <w:lang w:eastAsia="en-US"/>
              </w:rPr>
              <w:t>2</w:t>
            </w:r>
          </w:p>
        </w:tc>
        <w:tc>
          <w:tcPr>
            <w:tcW w:w="3035" w:type="pct"/>
          </w:tcPr>
          <w:p w:rsidR="00F43F8E" w:rsidRPr="00AE3788" w:rsidRDefault="00F43F8E" w:rsidP="007D14CC">
            <w:pPr>
              <w:rPr>
                <w:b/>
              </w:rPr>
            </w:pPr>
            <w:r w:rsidRPr="00AE3788">
              <w:t xml:space="preserve">Продукция должна быть новой, упаковка должна быть не нарушена и содержать маркировку, соответствующую получаемой продукции. </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6.13</w:t>
            </w:r>
          </w:p>
        </w:tc>
        <w:tc>
          <w:tcPr>
            <w:tcW w:w="3035" w:type="pct"/>
          </w:tcPr>
          <w:p w:rsidR="00F43F8E" w:rsidRPr="00F23367" w:rsidRDefault="00F43F8E" w:rsidP="007D14CC">
            <w:pPr>
              <w:jc w:val="both"/>
            </w:pPr>
            <w:r w:rsidRPr="00F23367">
              <w:t>Муфты всех марок должны иметь протоколы испытаний:</w:t>
            </w:r>
          </w:p>
          <w:p w:rsidR="00F43F8E" w:rsidRPr="00F23367" w:rsidRDefault="00F43F8E" w:rsidP="007D14CC">
            <w:pPr>
              <w:pStyle w:val="af1"/>
              <w:ind w:left="0"/>
              <w:jc w:val="both"/>
            </w:pPr>
            <w:r w:rsidRPr="00F23367">
              <w:t>Сертификационные испытания для муфт напряжением 10 кВ (для применения в кабелях с бумажной изоляцией) на соответствие ГОСТ 13781.0-86 и МЭК-61442:</w:t>
            </w:r>
          </w:p>
          <w:p w:rsidR="00F43F8E" w:rsidRPr="00F23367" w:rsidRDefault="00F43F8E" w:rsidP="007D14CC">
            <w:pPr>
              <w:jc w:val="both"/>
            </w:pPr>
            <w:r w:rsidRPr="00F23367">
              <w:t>- проверка конструкции;</w:t>
            </w:r>
          </w:p>
          <w:p w:rsidR="00F43F8E" w:rsidRPr="00F23367" w:rsidRDefault="00F43F8E" w:rsidP="007D14CC">
            <w:pPr>
              <w:pStyle w:val="af1"/>
              <w:ind w:left="0"/>
              <w:jc w:val="both"/>
            </w:pPr>
            <w:r w:rsidRPr="00F23367">
              <w:t>- испытание переменным напряжением 40 кВ частотой 50 Гц в течение 4 часов;</w:t>
            </w:r>
          </w:p>
          <w:p w:rsidR="00F43F8E" w:rsidRPr="00F23367" w:rsidRDefault="00F43F8E" w:rsidP="007D14CC">
            <w:pPr>
              <w:pStyle w:val="af1"/>
              <w:ind w:left="0"/>
              <w:jc w:val="both"/>
            </w:pPr>
            <w:r w:rsidRPr="00F23367">
              <w:t>- испытание постоянным напряжением 60 кВ в течение 10 минут;</w:t>
            </w:r>
          </w:p>
          <w:p w:rsidR="00F43F8E" w:rsidRPr="00F23367" w:rsidRDefault="00F43F8E" w:rsidP="007D14CC">
            <w:pPr>
              <w:pStyle w:val="af1"/>
              <w:ind w:left="0"/>
              <w:jc w:val="both"/>
            </w:pPr>
            <w:r w:rsidRPr="00F23367">
              <w:t>- испытание импульсным напряжением +/- 80 кВ 10 импульсов каждой полярности;</w:t>
            </w:r>
          </w:p>
          <w:p w:rsidR="00F43F8E" w:rsidRPr="00F23367" w:rsidRDefault="00F43F8E" w:rsidP="007D14CC">
            <w:pPr>
              <w:pStyle w:val="af1"/>
              <w:ind w:left="0"/>
              <w:jc w:val="both"/>
            </w:pPr>
            <w:r w:rsidRPr="00F23367">
              <w:t>- испытания циклами нагрева при повышенном напряжении;</w:t>
            </w:r>
          </w:p>
          <w:p w:rsidR="00F43F8E" w:rsidRPr="00F23367" w:rsidRDefault="00F43F8E" w:rsidP="007D14CC">
            <w:pPr>
              <w:pStyle w:val="af1"/>
              <w:ind w:left="0"/>
              <w:jc w:val="both"/>
            </w:pPr>
            <w:r w:rsidRPr="00F23367">
              <w:t>- испытание концевых муфт под дождем при напряжении 40кВ 50Гц;</w:t>
            </w:r>
          </w:p>
          <w:p w:rsidR="00F43F8E" w:rsidRPr="00F23367" w:rsidRDefault="00F43F8E" w:rsidP="007D14CC">
            <w:pPr>
              <w:pStyle w:val="af1"/>
              <w:ind w:left="0"/>
              <w:jc w:val="both"/>
            </w:pPr>
            <w:r w:rsidRPr="00F23367">
              <w:t xml:space="preserve">- трекингостойкость концевых муфт при увлажнении соляным раствором; </w:t>
            </w:r>
          </w:p>
          <w:p w:rsidR="00F43F8E" w:rsidRPr="00F23367" w:rsidRDefault="00F43F8E" w:rsidP="007D14CC">
            <w:pPr>
              <w:pStyle w:val="af1"/>
              <w:ind w:left="0"/>
              <w:jc w:val="both"/>
            </w:pPr>
            <w:r w:rsidRPr="00F23367">
              <w:t>- испытание соединительных муфт циклами нагрева под водой</w:t>
            </w:r>
            <w:r>
              <w:t xml:space="preserve"> при повышенном напряжении</w:t>
            </w:r>
            <w:r w:rsidRPr="00F23367">
              <w:t>.</w:t>
            </w:r>
          </w:p>
          <w:p w:rsidR="00F43F8E" w:rsidRPr="00F23367" w:rsidRDefault="00F43F8E" w:rsidP="007D14CC">
            <w:pPr>
              <w:pStyle w:val="af1"/>
              <w:ind w:left="0"/>
              <w:jc w:val="both"/>
            </w:pPr>
            <w:r w:rsidRPr="00F23367">
              <w:t>Сертификационные испытания для муфт напряжением до 35 кВ (для применения в кабелях с пластмассовой изоляцией) на соответствие ГОСТ 13781.0-86 и МЭК 60502-4:</w:t>
            </w:r>
          </w:p>
          <w:p w:rsidR="00F43F8E" w:rsidRPr="00F23367" w:rsidRDefault="00F43F8E" w:rsidP="007D14CC">
            <w:pPr>
              <w:jc w:val="both"/>
            </w:pPr>
            <w:r w:rsidRPr="00F23367">
              <w:t>- проверка конструкции;</w:t>
            </w:r>
          </w:p>
          <w:p w:rsidR="00F43F8E" w:rsidRPr="00F23367" w:rsidRDefault="00F43F8E" w:rsidP="007D14CC">
            <w:pPr>
              <w:jc w:val="both"/>
            </w:pPr>
            <w:r w:rsidRPr="00F23367">
              <w:t>- испытания напряжением 90 кВ 50 Гц в течение 4 часов.</w:t>
            </w:r>
          </w:p>
          <w:p w:rsidR="00F43F8E" w:rsidRPr="00F23367" w:rsidRDefault="00F43F8E" w:rsidP="007D14CC">
            <w:pPr>
              <w:jc w:val="both"/>
            </w:pPr>
            <w:r w:rsidRPr="00F23367">
              <w:t>- испытания уровня ЧР при напряжении 1,73*U0 (35 кВ) не более 10 пКл.</w:t>
            </w:r>
          </w:p>
          <w:p w:rsidR="00F43F8E" w:rsidRPr="00F23367" w:rsidRDefault="00F43F8E" w:rsidP="007D14CC">
            <w:pPr>
              <w:jc w:val="both"/>
            </w:pPr>
            <w:r w:rsidRPr="00F23367">
              <w:t>- циклы нагрева при tж.= +90°C и напряжении 2,5*U0 (50 кВ)</w:t>
            </w:r>
          </w:p>
          <w:p w:rsidR="00F43F8E" w:rsidRPr="00F23367" w:rsidRDefault="00F43F8E" w:rsidP="007D14CC">
            <w:pPr>
              <w:jc w:val="both"/>
            </w:pPr>
            <w:r w:rsidRPr="00F23367">
              <w:t xml:space="preserve">  для концевых муфт 60 циклов в воздухе</w:t>
            </w:r>
          </w:p>
          <w:p w:rsidR="00F43F8E" w:rsidRPr="00F23367" w:rsidRDefault="00F43F8E" w:rsidP="007D14CC">
            <w:pPr>
              <w:jc w:val="both"/>
            </w:pPr>
            <w:r w:rsidRPr="00F23367">
              <w:t xml:space="preserve">  для соединительных муфт – 30 циклов на воздухе и 30 циклов в воде</w:t>
            </w:r>
          </w:p>
          <w:p w:rsidR="00F43F8E" w:rsidRPr="00F23367" w:rsidRDefault="00F43F8E" w:rsidP="007D14CC">
            <w:pPr>
              <w:jc w:val="both"/>
            </w:pPr>
            <w:r w:rsidRPr="00F23367">
              <w:t>- испытания импульсным напряжением 190 кВ по 10 импульсов каждой полярности при tж.= +90°C</w:t>
            </w:r>
          </w:p>
          <w:p w:rsidR="00F43F8E" w:rsidRPr="00F23367" w:rsidRDefault="00F43F8E" w:rsidP="007D14CC">
            <w:pPr>
              <w:pStyle w:val="af1"/>
              <w:ind w:left="0"/>
              <w:jc w:val="both"/>
            </w:pPr>
            <w:r w:rsidRPr="00F23367">
              <w:t xml:space="preserve">- термическая и динамическая стойкость при токах КЗ при </w:t>
            </w:r>
            <w:r w:rsidRPr="00F23367">
              <w:rPr>
                <w:lang w:val="en-US"/>
              </w:rPr>
              <w:t>t</w:t>
            </w:r>
            <w:r w:rsidRPr="00F23367">
              <w:t>ж = 250°C</w:t>
            </w:r>
          </w:p>
          <w:p w:rsidR="00F43F8E" w:rsidRPr="00F23367" w:rsidRDefault="00F43F8E" w:rsidP="007D14CC">
            <w:pPr>
              <w:pStyle w:val="af1"/>
              <w:ind w:left="0"/>
              <w:jc w:val="both"/>
            </w:pPr>
            <w:r w:rsidRPr="00F23367">
              <w:t>- испытание электрической прочности изоляции после проведения испытаний на стойкость к воздействию сквозных токов КЗ.</w:t>
            </w:r>
          </w:p>
          <w:p w:rsidR="00F43F8E" w:rsidRPr="00F23367" w:rsidRDefault="00F43F8E" w:rsidP="007D14CC">
            <w:pPr>
              <w:pStyle w:val="af1"/>
              <w:ind w:left="0"/>
              <w:jc w:val="both"/>
            </w:pPr>
            <w:r w:rsidRPr="00F23367">
              <w:t>- испытание концевых муфт под дождем при напряжении 90кВ 50Гц</w:t>
            </w:r>
          </w:p>
          <w:p w:rsidR="00F43F8E" w:rsidRPr="00F23367" w:rsidRDefault="00F43F8E" w:rsidP="007D14CC">
            <w:pPr>
              <w:pStyle w:val="af1"/>
              <w:ind w:left="0"/>
              <w:jc w:val="both"/>
            </w:pPr>
            <w:r w:rsidRPr="00F23367">
              <w:t xml:space="preserve">- трекингостойкость концевых муфт при увлажнении раствором </w:t>
            </w:r>
            <w:r w:rsidRPr="00F23367">
              <w:rPr>
                <w:lang w:val="en-US"/>
              </w:rPr>
              <w:t>CaCl</w:t>
            </w:r>
            <w:r w:rsidRPr="00F23367">
              <w:t>2</w:t>
            </w:r>
          </w:p>
          <w:p w:rsidR="00F43F8E" w:rsidRPr="00F23367" w:rsidRDefault="00F43F8E" w:rsidP="007D14CC">
            <w:pPr>
              <w:pStyle w:val="af1"/>
              <w:ind w:left="0"/>
              <w:jc w:val="both"/>
            </w:pPr>
            <w:r w:rsidRPr="00F23367">
              <w:t xml:space="preserve">- стойкость к воздействию повышенной температуры окружающей среды до 50 </w:t>
            </w:r>
            <w:r w:rsidRPr="00F23367">
              <w:rPr>
                <w:rFonts w:ascii="Cambria Math" w:hAnsi="Cambria Math" w:cs="Cambria Math"/>
              </w:rPr>
              <w:t>℃</w:t>
            </w:r>
            <w:r w:rsidRPr="00F23367">
              <w:t>;</w:t>
            </w:r>
          </w:p>
          <w:p w:rsidR="00F43F8E" w:rsidRPr="00F23367" w:rsidRDefault="00F43F8E" w:rsidP="007D14CC">
            <w:pPr>
              <w:pStyle w:val="af1"/>
              <w:ind w:left="0"/>
              <w:jc w:val="both"/>
            </w:pPr>
            <w:r w:rsidRPr="00F23367">
              <w:t xml:space="preserve">- стойкость к воздействию пониженной температуры </w:t>
            </w:r>
            <w:r w:rsidRPr="00F23367">
              <w:lastRenderedPageBreak/>
              <w:t xml:space="preserve">окружающей среды до минус 60 </w:t>
            </w:r>
            <w:r w:rsidRPr="00F23367">
              <w:rPr>
                <w:rFonts w:ascii="Cambria Math" w:hAnsi="Cambria Math" w:cs="Cambria Math"/>
              </w:rPr>
              <w:t>℃</w:t>
            </w:r>
          </w:p>
        </w:tc>
        <w:tc>
          <w:tcPr>
            <w:tcW w:w="846" w:type="pct"/>
            <w:vAlign w:val="center"/>
          </w:tcPr>
          <w:p w:rsidR="00F43F8E" w:rsidRPr="00AE3788" w:rsidRDefault="00F43F8E" w:rsidP="007D14CC">
            <w:pPr>
              <w:jc w:val="center"/>
              <w:rPr>
                <w:lang w:eastAsia="en-US"/>
              </w:rPr>
            </w:pPr>
            <w:r w:rsidRPr="00AE3788">
              <w:rPr>
                <w:color w:val="000000"/>
              </w:rPr>
              <w:lastRenderedPageBreak/>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p>
        </w:tc>
        <w:tc>
          <w:tcPr>
            <w:tcW w:w="3035" w:type="pct"/>
          </w:tcPr>
          <w:p w:rsidR="00F43F8E" w:rsidRPr="00AE3788" w:rsidRDefault="00F43F8E" w:rsidP="007D14CC">
            <w:r w:rsidRPr="00AE3788">
              <w:rPr>
                <w:b/>
              </w:rPr>
              <w:t xml:space="preserve">Дополнительные требования к концевым и соединительным муфтам для кабелей с пропитанной бумажной изоляцией на напряжение от 6 </w:t>
            </w:r>
            <w:r>
              <w:rPr>
                <w:b/>
              </w:rPr>
              <w:t>-</w:t>
            </w:r>
            <w:r w:rsidRPr="00AE3788">
              <w:rPr>
                <w:b/>
              </w:rPr>
              <w:t xml:space="preserve"> 10 кВ включительно</w:t>
            </w:r>
            <w:r w:rsidRPr="00AE3788">
              <w:t>.</w:t>
            </w:r>
          </w:p>
        </w:tc>
        <w:tc>
          <w:tcPr>
            <w:tcW w:w="846" w:type="pct"/>
            <w:vAlign w:val="center"/>
          </w:tcPr>
          <w:p w:rsidR="00F43F8E" w:rsidRPr="00AE3788" w:rsidRDefault="00F43F8E" w:rsidP="007D14CC">
            <w:pPr>
              <w:jc w:val="center"/>
              <w:rPr>
                <w:lang w:eastAsia="en-US"/>
              </w:rPr>
            </w:pP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6.14</w:t>
            </w:r>
          </w:p>
        </w:tc>
        <w:tc>
          <w:tcPr>
            <w:tcW w:w="3035" w:type="pct"/>
          </w:tcPr>
          <w:p w:rsidR="00F43F8E" w:rsidRPr="00AE3788" w:rsidRDefault="00F43F8E" w:rsidP="007D14CC">
            <w:pPr>
              <w:jc w:val="both"/>
            </w:pPr>
            <w:r w:rsidRPr="00AE3788">
              <w:t xml:space="preserve">Концевые муфты на кабель с пропитанной бумажной изоляцией должны иметь проводник заземления длиной не </w:t>
            </w:r>
            <w:r w:rsidRPr="004F5CF4">
              <w:t>менее 500</w:t>
            </w:r>
            <w:r w:rsidRPr="00AE3788">
              <w:t xml:space="preserve"> мм.</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6.15</w:t>
            </w:r>
          </w:p>
        </w:tc>
        <w:tc>
          <w:tcPr>
            <w:tcW w:w="3035" w:type="pct"/>
          </w:tcPr>
          <w:p w:rsidR="00F43F8E" w:rsidRPr="00AE3788" w:rsidRDefault="00F43F8E" w:rsidP="007D14CC">
            <w:r w:rsidRPr="00AE3788">
              <w:t>Концевые муфты на кабель с пропитанной бумажной изоляцией на напряжение 6-10 кВ должны имет</w:t>
            </w:r>
            <w:r>
              <w:t xml:space="preserve">ь длину фазных трубок не менее </w:t>
            </w:r>
            <w:r w:rsidRPr="004F5CF4">
              <w:t xml:space="preserve">800 мм. Концевые муфты внутренней и наружной установки не должны иметь дополнительных изоляторов </w:t>
            </w:r>
            <w:r>
              <w:t>–</w:t>
            </w:r>
            <w:r w:rsidRPr="004F5CF4">
              <w:t xml:space="preserve"> юбок</w:t>
            </w:r>
            <w:r>
              <w:t>.</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6.16</w:t>
            </w:r>
          </w:p>
        </w:tc>
        <w:tc>
          <w:tcPr>
            <w:tcW w:w="3035" w:type="pct"/>
          </w:tcPr>
          <w:p w:rsidR="00F43F8E" w:rsidRPr="00AE3788" w:rsidRDefault="00F43F8E" w:rsidP="007D14CC">
            <w:pPr>
              <w:pStyle w:val="af1"/>
              <w:ind w:left="0"/>
              <w:jc w:val="both"/>
            </w:pPr>
            <w:r w:rsidRPr="00AE3788">
              <w:t>В концевых и соединительных муфтах на кабель с пропитанной бумажной изоляцией на напряжение 6-10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F43F8E" w:rsidRPr="00AE3788" w:rsidRDefault="00F43F8E" w:rsidP="007D14CC">
            <w:pPr>
              <w:jc w:val="both"/>
            </w:pPr>
            <w:r w:rsidRPr="00AE3788">
              <w:t>- 16 мм</w:t>
            </w:r>
            <w:r w:rsidRPr="00AE3788">
              <w:rPr>
                <w:vertAlign w:val="superscript"/>
              </w:rPr>
              <w:t>2</w:t>
            </w:r>
            <w:r w:rsidRPr="00AE3788">
              <w:t xml:space="preserve"> для кабелей с сечением жил 35; 50 мм</w:t>
            </w:r>
            <w:r w:rsidRPr="00AE3788">
              <w:rPr>
                <w:vertAlign w:val="superscript"/>
              </w:rPr>
              <w:t>2</w:t>
            </w:r>
            <w:r w:rsidRPr="00AE3788">
              <w:t>;</w:t>
            </w:r>
          </w:p>
          <w:p w:rsidR="00F43F8E" w:rsidRPr="00AE3788" w:rsidRDefault="00F43F8E" w:rsidP="007D14CC">
            <w:pPr>
              <w:pStyle w:val="af1"/>
              <w:ind w:left="0"/>
              <w:jc w:val="both"/>
            </w:pPr>
            <w:r w:rsidRPr="00AE3788">
              <w:t>- 25 мм</w:t>
            </w:r>
            <w:r w:rsidRPr="00AE3788">
              <w:rPr>
                <w:vertAlign w:val="superscript"/>
              </w:rPr>
              <w:t>2</w:t>
            </w:r>
            <w:r w:rsidRPr="00AE3788">
              <w:t xml:space="preserve"> для кабелей с сечением жил70; 95; 120 мм</w:t>
            </w:r>
            <w:r w:rsidRPr="00AE3788">
              <w:rPr>
                <w:vertAlign w:val="superscript"/>
              </w:rPr>
              <w:t>2</w:t>
            </w:r>
            <w:r w:rsidRPr="00AE3788">
              <w:t>;</w:t>
            </w:r>
          </w:p>
          <w:p w:rsidR="00F43F8E" w:rsidRPr="00AE3788" w:rsidRDefault="00F43F8E" w:rsidP="007D14CC">
            <w:pPr>
              <w:pStyle w:val="af1"/>
              <w:ind w:left="0"/>
              <w:jc w:val="both"/>
            </w:pPr>
            <w:r w:rsidRPr="00AE3788">
              <w:t>- 35 мм</w:t>
            </w:r>
            <w:r w:rsidRPr="00AE3788">
              <w:rPr>
                <w:vertAlign w:val="superscript"/>
              </w:rPr>
              <w:t>2</w:t>
            </w:r>
            <w:r w:rsidRPr="00AE3788">
              <w:t xml:space="preserve"> для кабелей с сечением жил 150; 185; 240 мм</w:t>
            </w:r>
            <w:r w:rsidRPr="00AE3788">
              <w:rPr>
                <w:vertAlign w:val="superscript"/>
              </w:rPr>
              <w:t>2</w:t>
            </w:r>
            <w:r w:rsidRPr="00AE3788">
              <w:t>.</w:t>
            </w:r>
          </w:p>
          <w:p w:rsidR="00F43F8E" w:rsidRPr="00AE3788" w:rsidRDefault="00F43F8E" w:rsidP="007D14CC">
            <w:r w:rsidRPr="00AE3788">
              <w:t>Проводник для соединения между собой оболочек (свинцовых и алюминиевых) в соединительных муфтах и провод заземления в концевых муфтах должен быть плоским, гибким, медным, многопроволочным, луженым.</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6.17</w:t>
            </w:r>
          </w:p>
        </w:tc>
        <w:tc>
          <w:tcPr>
            <w:tcW w:w="3035" w:type="pct"/>
          </w:tcPr>
          <w:p w:rsidR="00F43F8E" w:rsidRPr="00AE3788" w:rsidRDefault="00F43F8E" w:rsidP="007D14CC">
            <w:pPr>
              <w:jc w:val="both"/>
            </w:pPr>
            <w:r w:rsidRPr="00AE3788">
              <w:t xml:space="preserve">Муфты на кабель с пропитанной бумажной изоляцией должны поставляться с паяной </w:t>
            </w:r>
            <w:r w:rsidRPr="004F5CF4">
              <w:t>или</w:t>
            </w:r>
            <w:r w:rsidRPr="00F01689">
              <w:t xml:space="preserve"> </w:t>
            </w:r>
            <w:r w:rsidRPr="004F5CF4">
              <w:t>напаянной</w:t>
            </w:r>
            <w:r>
              <w:t xml:space="preserve"> </w:t>
            </w:r>
            <w:r w:rsidRPr="00AE3788">
              <w:t>системой заземления. В комплект для паяного заземления должны входить:</w:t>
            </w:r>
          </w:p>
          <w:p w:rsidR="00F43F8E" w:rsidRPr="00AE3788" w:rsidRDefault="00F43F8E" w:rsidP="007D14CC">
            <w:pPr>
              <w:jc w:val="both"/>
            </w:pPr>
            <w:r w:rsidRPr="00AE3788">
              <w:t>оловянно-медно-цинковый припой типа «А»;</w:t>
            </w:r>
          </w:p>
          <w:p w:rsidR="00F43F8E" w:rsidRPr="00AE3788" w:rsidRDefault="00F43F8E" w:rsidP="007D14CC">
            <w:pPr>
              <w:jc w:val="both"/>
            </w:pPr>
            <w:r w:rsidRPr="00AE3788">
              <w:t xml:space="preserve">оловянно-свинцовый припой типа «ПОССу»; </w:t>
            </w:r>
          </w:p>
          <w:p w:rsidR="00F43F8E" w:rsidRDefault="00F43F8E" w:rsidP="007D14CC">
            <w:pPr>
              <w:jc w:val="both"/>
            </w:pPr>
            <w:r w:rsidRPr="00AE3788">
              <w:t>флюс паяльный ФППУ (или паяльный жир).</w:t>
            </w:r>
          </w:p>
          <w:p w:rsidR="00F43F8E" w:rsidRPr="004F5CF4" w:rsidRDefault="00F43F8E" w:rsidP="007D14CC">
            <w:pPr>
              <w:jc w:val="both"/>
            </w:pPr>
            <w:r w:rsidRPr="004F5CF4">
              <w:t>В комплект напаянного заземления должны входить:</w:t>
            </w:r>
          </w:p>
          <w:p w:rsidR="00F43F8E" w:rsidRPr="004F5CF4" w:rsidRDefault="00F43F8E" w:rsidP="007D14CC">
            <w:pPr>
              <w:jc w:val="both"/>
            </w:pPr>
            <w:r w:rsidRPr="004F5CF4">
              <w:t>контактные пластины из сплава CuCbBe или CuNiSi;</w:t>
            </w:r>
          </w:p>
          <w:p w:rsidR="00F43F8E" w:rsidRPr="00AE3788" w:rsidRDefault="00F43F8E" w:rsidP="007D14CC">
            <w:pPr>
              <w:jc w:val="both"/>
            </w:pPr>
            <w:r w:rsidRPr="004F5CF4">
              <w:t xml:space="preserve">роликовые пружины постоянного давления должны быть </w:t>
            </w:r>
            <w:r>
              <w:t>заменены на паяную систему</w:t>
            </w:r>
            <w:r w:rsidRPr="004F5CF4">
              <w:t>.</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sidRPr="00AE3788">
              <w:rPr>
                <w:lang w:eastAsia="en-US"/>
              </w:rPr>
              <w:t>6.1</w:t>
            </w:r>
            <w:r>
              <w:rPr>
                <w:lang w:eastAsia="en-US"/>
              </w:rPr>
              <w:t>8</w:t>
            </w:r>
          </w:p>
        </w:tc>
        <w:tc>
          <w:tcPr>
            <w:tcW w:w="3035" w:type="pct"/>
          </w:tcPr>
          <w:p w:rsidR="00F43F8E" w:rsidRDefault="00F43F8E" w:rsidP="007D14CC">
            <w:r w:rsidRPr="00AE3788">
              <w:t>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p w:rsidR="00F43F8E" w:rsidRPr="00F23367" w:rsidRDefault="00F43F8E" w:rsidP="007D14CC">
            <w:r w:rsidRPr="00F23367">
              <w:t>Наружный покров должен восстанавливаться двумя термоусаживаемыми трубами со сплошным клеевым подслоем, устанавливаемыми внахлест.</w:t>
            </w:r>
          </w:p>
          <w:p w:rsidR="00F43F8E" w:rsidRPr="00AE3788" w:rsidRDefault="00F43F8E" w:rsidP="007D14CC">
            <w:r w:rsidRPr="00F23367">
              <w:t xml:space="preserve">Толщина наружных термоусаживаемых трубок после </w:t>
            </w:r>
            <w:r w:rsidRPr="00F23367">
              <w:lastRenderedPageBreak/>
              <w:t>свободной усадки должна составлять не менее 4 мм.</w:t>
            </w:r>
          </w:p>
        </w:tc>
        <w:tc>
          <w:tcPr>
            <w:tcW w:w="846" w:type="pct"/>
            <w:vAlign w:val="center"/>
          </w:tcPr>
          <w:p w:rsidR="00F43F8E" w:rsidRPr="00AE3788" w:rsidRDefault="00F43F8E" w:rsidP="007D14CC">
            <w:pPr>
              <w:jc w:val="center"/>
              <w:rPr>
                <w:lang w:eastAsia="en-US"/>
              </w:rPr>
            </w:pPr>
            <w:r w:rsidRPr="00AE3788">
              <w:rPr>
                <w:color w:val="000000"/>
              </w:rPr>
              <w:lastRenderedPageBreak/>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sidRPr="00AE3788">
              <w:rPr>
                <w:lang w:eastAsia="en-US"/>
              </w:rPr>
              <w:lastRenderedPageBreak/>
              <w:t>6.1</w:t>
            </w:r>
            <w:r>
              <w:rPr>
                <w:lang w:eastAsia="en-US"/>
              </w:rPr>
              <w:t>9</w:t>
            </w:r>
          </w:p>
        </w:tc>
        <w:tc>
          <w:tcPr>
            <w:tcW w:w="3035" w:type="pct"/>
          </w:tcPr>
          <w:p w:rsidR="00F43F8E" w:rsidRPr="00AE3788" w:rsidRDefault="00F43F8E" w:rsidP="007D14CC">
            <w:r w:rsidRPr="00AE3788">
              <w:t xml:space="preserve">Соединительные муфты на кабель 6–10 кВ с пропитанной бумажной изоляцией должны иметь межфазный секторный </w:t>
            </w:r>
            <w:r w:rsidRPr="004F5CF4">
              <w:t>заполнитель и термоплавкий заполнитель пустот</w:t>
            </w:r>
            <w:r>
              <w:t>.</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6.20</w:t>
            </w:r>
          </w:p>
        </w:tc>
        <w:tc>
          <w:tcPr>
            <w:tcW w:w="3035" w:type="pct"/>
          </w:tcPr>
          <w:p w:rsidR="00F43F8E" w:rsidRPr="00AE3788" w:rsidRDefault="00F43F8E" w:rsidP="007D14CC">
            <w:r w:rsidRPr="00AE3788">
              <w:t>Соединительные муфты для 3-х жильных кабелей 6-10 кВ всех производителей по габаритным размерам должны помещаться в стальной противопожарный кожух КСРб (из двух половин, соединяемых болтами), промышленного исполнения, марки КСР-1 или КСР-2 (длиной 1250мм и внутренним диаметром 150 – 170 мм с толщиной стенки не менее 5 мм).</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6.21</w:t>
            </w:r>
          </w:p>
        </w:tc>
        <w:tc>
          <w:tcPr>
            <w:tcW w:w="3035" w:type="pct"/>
          </w:tcPr>
          <w:p w:rsidR="00F43F8E" w:rsidRPr="00AE3788" w:rsidRDefault="00F43F8E" w:rsidP="007D14CC">
            <w:r w:rsidRPr="00AE3788">
              <w:t>Болтовые гильзы-соединители в соединительных муфтах для кабелей с пропитанной бумажной изоляцией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6.22</w:t>
            </w:r>
          </w:p>
        </w:tc>
        <w:tc>
          <w:tcPr>
            <w:tcW w:w="3035" w:type="pct"/>
          </w:tcPr>
          <w:p w:rsidR="00F43F8E" w:rsidRPr="00AE3788" w:rsidRDefault="00F43F8E" w:rsidP="007D14CC">
            <w:r w:rsidRPr="00AE3788">
              <w:t>В комплект материалов для муфт на кабель с пропитанной бумажной изоляцией дополнительно должны входить хлопчатобумажные перчатки и салфетки.</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p>
        </w:tc>
        <w:tc>
          <w:tcPr>
            <w:tcW w:w="3035" w:type="pct"/>
          </w:tcPr>
          <w:p w:rsidR="00F43F8E" w:rsidRPr="00AE3788" w:rsidRDefault="00F43F8E" w:rsidP="007D14CC">
            <w:pPr>
              <w:rPr>
                <w:b/>
              </w:rPr>
            </w:pPr>
            <w:r w:rsidRPr="00AE3788">
              <w:rPr>
                <w:b/>
              </w:rPr>
              <w:t>Дополнительные требования к концевым и соединительным муфтам для одножильных кабелей с изоляцией из сшитог</w:t>
            </w:r>
            <w:r>
              <w:rPr>
                <w:b/>
              </w:rPr>
              <w:t>о полиэтилена на напряжение 6-</w:t>
            </w:r>
            <w:r w:rsidRPr="004F5CF4">
              <w:rPr>
                <w:b/>
              </w:rPr>
              <w:t>35</w:t>
            </w:r>
            <w:r w:rsidRPr="00AE3788">
              <w:rPr>
                <w:b/>
              </w:rPr>
              <w:t xml:space="preserve"> кВ.</w:t>
            </w:r>
          </w:p>
        </w:tc>
        <w:tc>
          <w:tcPr>
            <w:tcW w:w="846" w:type="pct"/>
            <w:vAlign w:val="center"/>
          </w:tcPr>
          <w:p w:rsidR="00F43F8E" w:rsidRPr="00AE3788" w:rsidRDefault="00F43F8E" w:rsidP="007D14CC">
            <w:pPr>
              <w:jc w:val="center"/>
              <w:rPr>
                <w:lang w:eastAsia="en-US"/>
              </w:rPr>
            </w:pP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sidRPr="00AE3788">
              <w:rPr>
                <w:lang w:eastAsia="en-US"/>
              </w:rPr>
              <w:t>6.2</w:t>
            </w:r>
            <w:r>
              <w:rPr>
                <w:lang w:eastAsia="en-US"/>
              </w:rPr>
              <w:t>3</w:t>
            </w:r>
          </w:p>
        </w:tc>
        <w:tc>
          <w:tcPr>
            <w:tcW w:w="3035" w:type="pct"/>
          </w:tcPr>
          <w:p w:rsidR="00F43F8E" w:rsidRPr="00AE3788" w:rsidRDefault="00F43F8E" w:rsidP="007D14CC">
            <w:r w:rsidRPr="00AE3788">
              <w:t xml:space="preserve">В комплект материалов соединительных муфт для кабелей с изоляцией из сшитого полиэтилена для эффективного восстановления экрана вместе с трубками </w:t>
            </w:r>
            <w:r w:rsidRPr="004F5CF4">
              <w:t>должна входить медная луженая сетка. Система  соединения  заземления и соединители жил (наконечники) должны входить в набор</w:t>
            </w:r>
            <w:r>
              <w:t>.</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6.24</w:t>
            </w:r>
          </w:p>
        </w:tc>
        <w:tc>
          <w:tcPr>
            <w:tcW w:w="3035" w:type="pct"/>
          </w:tcPr>
          <w:p w:rsidR="00F43F8E" w:rsidRPr="004F5CF4" w:rsidRDefault="00F43F8E" w:rsidP="007D14CC">
            <w:r w:rsidRPr="004F5CF4">
              <w:t xml:space="preserve">Поставка муфт кабеля с изоляцией из сшитого полиэтилена на напряжение. 6 - 35 кВ должна выполняться в следующих комплектациях: </w:t>
            </w:r>
          </w:p>
          <w:p w:rsidR="00F43F8E" w:rsidRPr="004F5CF4" w:rsidRDefault="00F43F8E" w:rsidP="007D14CC">
            <w:r w:rsidRPr="004F5CF4">
              <w:t xml:space="preserve">- в комплект для концевых муфт должны входить материалы на </w:t>
            </w:r>
            <w:r>
              <w:t>1</w:t>
            </w:r>
            <w:r w:rsidRPr="004F5CF4">
              <w:t xml:space="preserve"> фаз</w:t>
            </w:r>
            <w:r>
              <w:t>у</w:t>
            </w:r>
            <w:r w:rsidRPr="004F5CF4">
              <w:t xml:space="preserve">, </w:t>
            </w:r>
          </w:p>
          <w:p w:rsidR="00F43F8E" w:rsidRPr="004F5CF4" w:rsidRDefault="00F43F8E" w:rsidP="007D14CC">
            <w:r w:rsidRPr="004F5CF4">
              <w:t xml:space="preserve">- в комплект соединительных муфт для одножильного кабеля должны входить материалы для 1 фазы, </w:t>
            </w:r>
          </w:p>
          <w:p w:rsidR="00F43F8E" w:rsidRPr="004F5CF4" w:rsidRDefault="00F43F8E" w:rsidP="007D14CC">
            <w:r w:rsidRPr="004F5CF4">
              <w:t>- Один набор концевой или соединительной муфты до 400мм2 должен работать на 3 или более сечения кабеля.</w:t>
            </w:r>
          </w:p>
          <w:p w:rsidR="00F43F8E" w:rsidRPr="004F5CF4" w:rsidRDefault="00F43F8E" w:rsidP="007D14CC">
            <w:r w:rsidRPr="004F5CF4">
              <w:t>Муфты должны комплектоваться универсальными механическими наконечниками и соединителями со срывными головками, работающими как на медных так и на алюминиевых жилах. Соединители должны обеспечить центрирование жил без эксцентриситета в соединительных муфтах</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6.25</w:t>
            </w:r>
          </w:p>
        </w:tc>
        <w:tc>
          <w:tcPr>
            <w:tcW w:w="3035" w:type="pct"/>
          </w:tcPr>
          <w:p w:rsidR="00F43F8E" w:rsidRPr="00432EF5" w:rsidRDefault="00F43F8E" w:rsidP="007D14CC">
            <w:pPr>
              <w:jc w:val="both"/>
            </w:pPr>
            <w:r w:rsidRPr="00432EF5">
              <w:t xml:space="preserve">Восстановление и экранирование основной изоляции кабеля в соединительных муфтах 6-35кВ </w:t>
            </w:r>
            <w:r w:rsidRPr="00432EF5">
              <w:lastRenderedPageBreak/>
              <w:t>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rsidR="00F43F8E" w:rsidRPr="00AE3788" w:rsidRDefault="00F43F8E" w:rsidP="007D14CC">
            <w:pPr>
              <w:jc w:val="center"/>
              <w:rPr>
                <w:lang w:eastAsia="en-US"/>
              </w:rPr>
            </w:pPr>
            <w:r w:rsidRPr="00AE3788">
              <w:rPr>
                <w:color w:val="000000"/>
              </w:rPr>
              <w:lastRenderedPageBreak/>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lastRenderedPageBreak/>
              <w:t>6.26</w:t>
            </w:r>
          </w:p>
        </w:tc>
        <w:tc>
          <w:tcPr>
            <w:tcW w:w="3035" w:type="pct"/>
          </w:tcPr>
          <w:p w:rsidR="00F43F8E" w:rsidRPr="00432EF5" w:rsidRDefault="00F43F8E" w:rsidP="007D14CC">
            <w:pPr>
              <w:jc w:val="both"/>
            </w:pPr>
            <w:r w:rsidRPr="00432EF5">
              <w:t>Конструкция концевых муфт должна обеспечивать минимальный размер. Длина концевых муфт 10 кВ внутренней установки не превышает 250 мм для сечений до 240 мм2. Концевые муфты внутренней установки не должны иметь дополнительных изоляционных юбок.</w:t>
            </w:r>
          </w:p>
          <w:p w:rsidR="00F43F8E" w:rsidRPr="00432EF5" w:rsidRDefault="00F43F8E" w:rsidP="007D14CC">
            <w:pPr>
              <w:jc w:val="both"/>
            </w:pP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6.27</w:t>
            </w:r>
          </w:p>
        </w:tc>
        <w:tc>
          <w:tcPr>
            <w:tcW w:w="3035" w:type="pct"/>
          </w:tcPr>
          <w:p w:rsidR="00F43F8E" w:rsidRPr="00432EF5" w:rsidRDefault="00F43F8E" w:rsidP="007D14CC">
            <w:pPr>
              <w:jc w:val="both"/>
            </w:pPr>
            <w:r w:rsidRPr="00432EF5">
              <w:t>Выравнивание напряженности электрического поля в концевых муфтах осуществляется с помощью термоплавкого слоя на основе оксида цинка, нанесенного на всю внутреннюю поверхность наружной изолирующей трекингостойкой трубки методом со экструзии без применения дополнительных т/у трубок ВНЭП</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p>
        </w:tc>
        <w:tc>
          <w:tcPr>
            <w:tcW w:w="3035" w:type="pct"/>
          </w:tcPr>
          <w:p w:rsidR="00F43F8E" w:rsidRPr="00AE3788" w:rsidRDefault="00F43F8E" w:rsidP="007D14CC">
            <w:r w:rsidRPr="00AE3788">
              <w:rPr>
                <w:b/>
              </w:rPr>
              <w:t>Дополнительные требования к переходным соединительным муфтам с кабеля с пропитанной бумажной изоляцией на кабель с изоляцией из сшитого полиэтилена на напряжение 6-10 кВ.</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6.28</w:t>
            </w:r>
          </w:p>
        </w:tc>
        <w:tc>
          <w:tcPr>
            <w:tcW w:w="3035" w:type="pct"/>
          </w:tcPr>
          <w:p w:rsidR="00F43F8E" w:rsidRPr="00AE3788" w:rsidRDefault="00F43F8E" w:rsidP="007D14CC">
            <w:r w:rsidRPr="00AE3788">
              <w:t>Болтовые гильзы в переходных муфтах с кабелей с пропитанной бумажной изоляцией на кабели с изоляцией из сшитого полиэтилена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6.29</w:t>
            </w:r>
          </w:p>
        </w:tc>
        <w:tc>
          <w:tcPr>
            <w:tcW w:w="3035" w:type="pct"/>
          </w:tcPr>
          <w:p w:rsidR="00F43F8E" w:rsidRPr="00432EF5" w:rsidRDefault="00F43F8E" w:rsidP="007D14CC">
            <w:pPr>
              <w:jc w:val="both"/>
            </w:pPr>
            <w:r w:rsidRPr="00432EF5">
              <w:t>Восстановление и экранирование основной изоляции кабеля в переходных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rsidR="00F43F8E" w:rsidRPr="00AE3788" w:rsidRDefault="00F43F8E" w:rsidP="007D14CC">
            <w:pPr>
              <w:jc w:val="center"/>
              <w:rPr>
                <w:lang w:eastAsia="en-US"/>
              </w:rPr>
            </w:pPr>
            <w:r w:rsidRPr="00AE3788">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AE3788" w:rsidRDefault="00F43F8E" w:rsidP="007D14CC">
            <w:pPr>
              <w:jc w:val="center"/>
              <w:rPr>
                <w:lang w:eastAsia="en-US"/>
              </w:rPr>
            </w:pPr>
            <w:r>
              <w:rPr>
                <w:lang w:eastAsia="en-US"/>
              </w:rPr>
              <w:t>6.30</w:t>
            </w:r>
          </w:p>
        </w:tc>
        <w:tc>
          <w:tcPr>
            <w:tcW w:w="3035" w:type="pct"/>
          </w:tcPr>
          <w:p w:rsidR="00F43F8E" w:rsidRPr="00432EF5" w:rsidRDefault="00F43F8E" w:rsidP="007D14CC">
            <w:pPr>
              <w:jc w:val="both"/>
            </w:pPr>
            <w:r w:rsidRPr="00432EF5">
              <w:t>Восстановление экранирования кабеля со стороны БПИ с помощью проводящих трубок и перчаток.</w:t>
            </w:r>
          </w:p>
        </w:tc>
        <w:tc>
          <w:tcPr>
            <w:tcW w:w="846" w:type="pct"/>
            <w:vAlign w:val="center"/>
          </w:tcPr>
          <w:p w:rsidR="00F43F8E" w:rsidRPr="00AE3788" w:rsidRDefault="00F43F8E" w:rsidP="007D14CC">
            <w:pPr>
              <w:jc w:val="center"/>
              <w:rPr>
                <w:color w:val="000000"/>
              </w:rPr>
            </w:pPr>
            <w:r>
              <w:rPr>
                <w:color w:val="000000"/>
              </w:rPr>
              <w:t>Да</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sidRPr="007467A5">
              <w:rPr>
                <w:b/>
                <w:lang w:eastAsia="en-US"/>
              </w:rPr>
              <w:t>7.</w:t>
            </w:r>
          </w:p>
        </w:tc>
        <w:tc>
          <w:tcPr>
            <w:tcW w:w="3035" w:type="pct"/>
            <w:vAlign w:val="center"/>
          </w:tcPr>
          <w:p w:rsidR="00F43F8E" w:rsidRPr="00432EF5" w:rsidRDefault="00F43F8E" w:rsidP="007D14CC">
            <w:pPr>
              <w:jc w:val="both"/>
            </w:pPr>
            <w:r w:rsidRPr="008B470E">
              <w:rPr>
                <w:b/>
                <w:bCs/>
              </w:rPr>
              <w:t>Номинальные значения климатических факторов внешней среды по ГОСТ 15150-69</w:t>
            </w:r>
          </w:p>
        </w:tc>
        <w:tc>
          <w:tcPr>
            <w:tcW w:w="846" w:type="pct"/>
            <w:vAlign w:val="center"/>
          </w:tcPr>
          <w:p w:rsidR="00F43F8E" w:rsidRDefault="00F43F8E" w:rsidP="007D14CC">
            <w:pPr>
              <w:jc w:val="center"/>
              <w:rPr>
                <w:color w:val="000000"/>
              </w:rPr>
            </w:pP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Pr>
                <w:lang w:eastAsia="en-US"/>
              </w:rPr>
              <w:t>7.1</w:t>
            </w:r>
          </w:p>
        </w:tc>
        <w:tc>
          <w:tcPr>
            <w:tcW w:w="3035" w:type="pct"/>
            <w:vAlign w:val="center"/>
          </w:tcPr>
          <w:p w:rsidR="00F43F8E" w:rsidRPr="00432EF5" w:rsidRDefault="00F43F8E" w:rsidP="007D14CC">
            <w:pPr>
              <w:jc w:val="both"/>
            </w:pPr>
            <w:r w:rsidRPr="008B470E">
              <w:t>Климатическое исполнение (У, ХЛ) и категория размещения (по ГОСТ 15150-69)</w:t>
            </w:r>
          </w:p>
        </w:tc>
        <w:tc>
          <w:tcPr>
            <w:tcW w:w="846" w:type="pct"/>
            <w:vAlign w:val="center"/>
          </w:tcPr>
          <w:p w:rsidR="00F43F8E" w:rsidRDefault="00F43F8E" w:rsidP="007D14CC">
            <w:pPr>
              <w:jc w:val="center"/>
              <w:rPr>
                <w:color w:val="000000"/>
              </w:rPr>
            </w:pPr>
            <w:r>
              <w:rPr>
                <w:color w:val="000000"/>
              </w:rPr>
              <w:t>*</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Pr>
                <w:lang w:eastAsia="en-US"/>
              </w:rPr>
              <w:t>7.2</w:t>
            </w:r>
          </w:p>
        </w:tc>
        <w:tc>
          <w:tcPr>
            <w:tcW w:w="3035" w:type="pct"/>
            <w:vAlign w:val="center"/>
          </w:tcPr>
          <w:p w:rsidR="00F43F8E" w:rsidRPr="00432EF5" w:rsidRDefault="00F43F8E" w:rsidP="007D14CC">
            <w:pPr>
              <w:jc w:val="both"/>
            </w:pPr>
            <w:r w:rsidRPr="008B470E">
              <w:t>Верхнее рабочее значение температуры окружающего воздуха не ниже, °С</w:t>
            </w:r>
          </w:p>
        </w:tc>
        <w:tc>
          <w:tcPr>
            <w:tcW w:w="846" w:type="pct"/>
            <w:vAlign w:val="center"/>
          </w:tcPr>
          <w:p w:rsidR="00F43F8E" w:rsidRDefault="00F43F8E" w:rsidP="007D14CC">
            <w:pPr>
              <w:jc w:val="center"/>
              <w:rPr>
                <w:color w:val="000000"/>
              </w:rPr>
            </w:pPr>
            <w:r>
              <w:rPr>
                <w:color w:val="000000"/>
              </w:rPr>
              <w:t xml:space="preserve">+50 </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Pr>
                <w:lang w:eastAsia="en-US"/>
              </w:rPr>
              <w:t>7.3</w:t>
            </w:r>
          </w:p>
        </w:tc>
        <w:tc>
          <w:tcPr>
            <w:tcW w:w="3035" w:type="pct"/>
            <w:vAlign w:val="center"/>
          </w:tcPr>
          <w:p w:rsidR="00F43F8E" w:rsidRPr="00432EF5" w:rsidRDefault="00F43F8E" w:rsidP="007D14CC">
            <w:pPr>
              <w:jc w:val="both"/>
            </w:pPr>
            <w:r w:rsidRPr="008B470E">
              <w:t>Нижнее рабочее значение температуры окружающего воздуха не выше, °С</w:t>
            </w:r>
          </w:p>
        </w:tc>
        <w:tc>
          <w:tcPr>
            <w:tcW w:w="846" w:type="pct"/>
            <w:vAlign w:val="center"/>
          </w:tcPr>
          <w:p w:rsidR="00F43F8E" w:rsidRDefault="00F43F8E" w:rsidP="007D14CC">
            <w:pPr>
              <w:jc w:val="center"/>
              <w:rPr>
                <w:color w:val="000000"/>
              </w:rPr>
            </w:pPr>
            <w:r>
              <w:rPr>
                <w:color w:val="000000"/>
              </w:rPr>
              <w:t>-50</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0E343B" w:rsidRDefault="00F43F8E" w:rsidP="007D14CC">
            <w:pPr>
              <w:jc w:val="center"/>
              <w:rPr>
                <w:lang w:eastAsia="en-US"/>
              </w:rPr>
            </w:pPr>
            <w:r w:rsidRPr="000E343B">
              <w:rPr>
                <w:lang w:eastAsia="en-US"/>
              </w:rPr>
              <w:t>7.4</w:t>
            </w:r>
          </w:p>
        </w:tc>
        <w:tc>
          <w:tcPr>
            <w:tcW w:w="3035" w:type="pct"/>
            <w:vAlign w:val="center"/>
          </w:tcPr>
          <w:p w:rsidR="00F43F8E" w:rsidRPr="000E343B" w:rsidRDefault="00F43F8E" w:rsidP="007D14CC">
            <w:pPr>
              <w:jc w:val="both"/>
              <w:rPr>
                <w:lang w:eastAsia="en-US"/>
              </w:rPr>
            </w:pPr>
            <w:r>
              <w:rPr>
                <w:lang w:eastAsia="en-US"/>
              </w:rPr>
              <w:t>Муфты должны быть стойкими к воздействию окружающей среды с относительной влажностью,%, ГОСТ 16962.1 п.2.25</w:t>
            </w:r>
          </w:p>
        </w:tc>
        <w:tc>
          <w:tcPr>
            <w:tcW w:w="846" w:type="pct"/>
            <w:vAlign w:val="center"/>
          </w:tcPr>
          <w:p w:rsidR="00F43F8E" w:rsidRPr="000E343B" w:rsidRDefault="00F43F8E" w:rsidP="007D14CC">
            <w:pPr>
              <w:jc w:val="center"/>
              <w:rPr>
                <w:lang w:eastAsia="en-US"/>
              </w:rPr>
            </w:pPr>
            <w:r>
              <w:rPr>
                <w:lang w:eastAsia="en-US"/>
              </w:rPr>
              <w:t>95-98 при температуре до +35</w:t>
            </w:r>
            <w:r>
              <w:rPr>
                <w:vertAlign w:val="superscript"/>
                <w:lang w:eastAsia="en-US"/>
              </w:rPr>
              <w:t>0</w:t>
            </w:r>
            <w:r>
              <w:rPr>
                <w:lang w:eastAsia="en-US"/>
              </w:rPr>
              <w:t>С</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7467A5" w:rsidRDefault="00F43F8E" w:rsidP="007D14CC">
            <w:pPr>
              <w:jc w:val="center"/>
              <w:rPr>
                <w:b/>
                <w:lang w:eastAsia="en-US"/>
              </w:rPr>
            </w:pPr>
            <w:r w:rsidRPr="007467A5">
              <w:rPr>
                <w:b/>
                <w:lang w:eastAsia="en-US"/>
              </w:rPr>
              <w:t>8.</w:t>
            </w:r>
          </w:p>
        </w:tc>
        <w:tc>
          <w:tcPr>
            <w:tcW w:w="3035" w:type="pct"/>
            <w:vAlign w:val="center"/>
          </w:tcPr>
          <w:p w:rsidR="00F43F8E" w:rsidRPr="008B470E" w:rsidRDefault="00F43F8E" w:rsidP="007D14CC">
            <w:pPr>
              <w:jc w:val="both"/>
              <w:rPr>
                <w:b/>
              </w:rPr>
            </w:pPr>
            <w:r>
              <w:rPr>
                <w:b/>
              </w:rPr>
              <w:t>Комплектность поставки технической документации</w:t>
            </w:r>
          </w:p>
        </w:tc>
        <w:tc>
          <w:tcPr>
            <w:tcW w:w="846" w:type="pct"/>
            <w:vAlign w:val="center"/>
          </w:tcPr>
          <w:p w:rsidR="00F43F8E" w:rsidRDefault="00F43F8E" w:rsidP="007D14CC">
            <w:pPr>
              <w:jc w:val="center"/>
              <w:rPr>
                <w:color w:val="000000"/>
              </w:rPr>
            </w:pP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Pr="000E343B" w:rsidRDefault="00F43F8E" w:rsidP="007D14CC">
            <w:pPr>
              <w:jc w:val="center"/>
              <w:rPr>
                <w:lang w:eastAsia="en-US"/>
              </w:rPr>
            </w:pPr>
            <w:r w:rsidRPr="000E343B">
              <w:rPr>
                <w:lang w:eastAsia="en-US"/>
              </w:rPr>
              <w:t>8.1</w:t>
            </w:r>
          </w:p>
        </w:tc>
        <w:tc>
          <w:tcPr>
            <w:tcW w:w="3035" w:type="pct"/>
            <w:vAlign w:val="center"/>
          </w:tcPr>
          <w:p w:rsidR="00F43F8E" w:rsidRPr="000E343B" w:rsidRDefault="00F43F8E" w:rsidP="007D14CC">
            <w:pPr>
              <w:jc w:val="both"/>
            </w:pPr>
            <w:r>
              <w:t xml:space="preserve">Технический паспорт, протоколы испытаний, документация по монтажу, наладке и эксплуатации на </w:t>
            </w:r>
            <w:r>
              <w:lastRenderedPageBreak/>
              <w:t xml:space="preserve">русском языке, экз. </w:t>
            </w:r>
          </w:p>
        </w:tc>
        <w:tc>
          <w:tcPr>
            <w:tcW w:w="846" w:type="pct"/>
            <w:vAlign w:val="center"/>
          </w:tcPr>
          <w:p w:rsidR="00F43F8E" w:rsidRPr="000E343B" w:rsidRDefault="00F43F8E" w:rsidP="007D14CC">
            <w:pPr>
              <w:jc w:val="center"/>
              <w:rPr>
                <w:color w:val="000000"/>
              </w:rPr>
            </w:pPr>
            <w:r>
              <w:rPr>
                <w:color w:val="000000"/>
              </w:rPr>
              <w:lastRenderedPageBreak/>
              <w:t xml:space="preserve">1 экз. на каждую </w:t>
            </w:r>
            <w:r>
              <w:rPr>
                <w:color w:val="000000"/>
              </w:rPr>
              <w:lastRenderedPageBreak/>
              <w:t>муфту</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Pr>
                <w:b/>
                <w:lang w:eastAsia="en-US"/>
              </w:rPr>
              <w:lastRenderedPageBreak/>
              <w:t>9</w:t>
            </w:r>
            <w:r w:rsidRPr="007467A5">
              <w:rPr>
                <w:b/>
                <w:lang w:eastAsia="en-US"/>
              </w:rPr>
              <w:t>.</w:t>
            </w:r>
          </w:p>
        </w:tc>
        <w:tc>
          <w:tcPr>
            <w:tcW w:w="3035" w:type="pct"/>
            <w:vAlign w:val="center"/>
          </w:tcPr>
          <w:p w:rsidR="00F43F8E" w:rsidRPr="00432EF5" w:rsidRDefault="00F43F8E" w:rsidP="007D14CC">
            <w:pPr>
              <w:jc w:val="both"/>
            </w:pPr>
            <w:r w:rsidRPr="008B470E">
              <w:rPr>
                <w:b/>
              </w:rPr>
              <w:t>Требования по надежности</w:t>
            </w:r>
          </w:p>
        </w:tc>
        <w:tc>
          <w:tcPr>
            <w:tcW w:w="846" w:type="pct"/>
            <w:vAlign w:val="center"/>
          </w:tcPr>
          <w:p w:rsidR="00F43F8E" w:rsidRDefault="00F43F8E" w:rsidP="007D14CC">
            <w:pPr>
              <w:jc w:val="center"/>
              <w:rPr>
                <w:color w:val="000000"/>
              </w:rPr>
            </w:pP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Pr>
                <w:lang w:eastAsia="en-US"/>
              </w:rPr>
              <w:t>9.1</w:t>
            </w:r>
          </w:p>
        </w:tc>
        <w:tc>
          <w:tcPr>
            <w:tcW w:w="3035" w:type="pct"/>
            <w:vAlign w:val="center"/>
          </w:tcPr>
          <w:p w:rsidR="00F43F8E" w:rsidRPr="00432EF5" w:rsidRDefault="00F43F8E" w:rsidP="007D14CC">
            <w:pPr>
              <w:jc w:val="both"/>
            </w:pPr>
            <w:r w:rsidRPr="008B470E">
              <w:t>Срок гарантийного обслуживания с момента ввода в эксплуатацию, лет, не менее</w:t>
            </w:r>
          </w:p>
        </w:tc>
        <w:tc>
          <w:tcPr>
            <w:tcW w:w="846" w:type="pct"/>
            <w:vAlign w:val="center"/>
          </w:tcPr>
          <w:p w:rsidR="00F43F8E" w:rsidRDefault="00F43F8E" w:rsidP="007D14CC">
            <w:pPr>
              <w:jc w:val="center"/>
              <w:rPr>
                <w:color w:val="000000"/>
              </w:rPr>
            </w:pPr>
            <w:r>
              <w:rPr>
                <w:color w:val="000000"/>
              </w:rPr>
              <w:t>4,5</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Pr>
                <w:lang w:eastAsia="en-US"/>
              </w:rPr>
              <w:t>9.2</w:t>
            </w:r>
          </w:p>
        </w:tc>
        <w:tc>
          <w:tcPr>
            <w:tcW w:w="3035" w:type="pct"/>
            <w:vAlign w:val="center"/>
          </w:tcPr>
          <w:p w:rsidR="00F43F8E" w:rsidRPr="00432EF5" w:rsidRDefault="00F43F8E" w:rsidP="007D14CC">
            <w:pPr>
              <w:jc w:val="both"/>
            </w:pPr>
            <w:r w:rsidRPr="008B470E">
              <w:t>Срок службы, лет, не менее</w:t>
            </w:r>
          </w:p>
        </w:tc>
        <w:tc>
          <w:tcPr>
            <w:tcW w:w="846" w:type="pct"/>
            <w:vAlign w:val="center"/>
          </w:tcPr>
          <w:p w:rsidR="00F43F8E" w:rsidRDefault="00F43F8E" w:rsidP="007D14CC">
            <w:pPr>
              <w:jc w:val="center"/>
              <w:rPr>
                <w:color w:val="000000"/>
              </w:rPr>
            </w:pPr>
            <w:r>
              <w:rPr>
                <w:color w:val="000000"/>
              </w:rPr>
              <w:t>30</w:t>
            </w: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Pr>
                <w:b/>
                <w:lang w:eastAsia="en-US"/>
              </w:rPr>
              <w:t>10</w:t>
            </w:r>
            <w:r w:rsidRPr="007467A5">
              <w:rPr>
                <w:b/>
                <w:lang w:eastAsia="en-US"/>
              </w:rPr>
              <w:t>.</w:t>
            </w:r>
          </w:p>
        </w:tc>
        <w:tc>
          <w:tcPr>
            <w:tcW w:w="3035" w:type="pct"/>
            <w:vAlign w:val="center"/>
          </w:tcPr>
          <w:p w:rsidR="00F43F8E" w:rsidRPr="008B470E" w:rsidRDefault="00F43F8E" w:rsidP="007D14CC">
            <w:pPr>
              <w:jc w:val="both"/>
            </w:pPr>
            <w:r>
              <w:rPr>
                <w:b/>
              </w:rPr>
              <w:t>Маркировка, упаковка, транспортировка, условия хранения</w:t>
            </w:r>
          </w:p>
        </w:tc>
        <w:tc>
          <w:tcPr>
            <w:tcW w:w="846" w:type="pct"/>
            <w:vAlign w:val="center"/>
          </w:tcPr>
          <w:p w:rsidR="00F43F8E" w:rsidRDefault="00F43F8E" w:rsidP="007D14CC">
            <w:pPr>
              <w:jc w:val="center"/>
              <w:rPr>
                <w:color w:val="000000"/>
              </w:rPr>
            </w:pPr>
          </w:p>
        </w:tc>
        <w:tc>
          <w:tcPr>
            <w:tcW w:w="778" w:type="pct"/>
            <w:vAlign w:val="center"/>
          </w:tcPr>
          <w:p w:rsidR="00F43F8E" w:rsidRPr="00AE3788" w:rsidRDefault="00F43F8E" w:rsidP="007D14CC">
            <w:pPr>
              <w:jc w:val="center"/>
              <w:rPr>
                <w:lang w:eastAsia="en-US"/>
              </w:rPr>
            </w:pPr>
          </w:p>
        </w:tc>
      </w:tr>
      <w:tr w:rsidR="00F43F8E" w:rsidRPr="00AE3788" w:rsidTr="007D14CC">
        <w:trPr>
          <w:trHeight w:val="381"/>
        </w:trPr>
        <w:tc>
          <w:tcPr>
            <w:tcW w:w="341" w:type="pct"/>
            <w:vAlign w:val="center"/>
          </w:tcPr>
          <w:p w:rsidR="00F43F8E" w:rsidRDefault="00F43F8E" w:rsidP="007D14CC">
            <w:pPr>
              <w:jc w:val="center"/>
              <w:rPr>
                <w:lang w:eastAsia="en-US"/>
              </w:rPr>
            </w:pPr>
            <w:r>
              <w:rPr>
                <w:lang w:eastAsia="en-US"/>
              </w:rPr>
              <w:t>10.1</w:t>
            </w:r>
          </w:p>
        </w:tc>
        <w:tc>
          <w:tcPr>
            <w:tcW w:w="3035" w:type="pct"/>
            <w:vAlign w:val="center"/>
          </w:tcPr>
          <w:p w:rsidR="00F43F8E" w:rsidRPr="008B470E" w:rsidRDefault="00F43F8E" w:rsidP="007D14CC">
            <w:pPr>
              <w:jc w:val="both"/>
            </w:pPr>
            <w:r>
              <w:t>Маркировка, упаковка, консервация по ГОСТ 14192-96, ГОСТ 23216-78 и ГОСТ 15150-69 (да/нет)</w:t>
            </w:r>
          </w:p>
        </w:tc>
        <w:tc>
          <w:tcPr>
            <w:tcW w:w="846" w:type="pct"/>
            <w:vAlign w:val="center"/>
          </w:tcPr>
          <w:p w:rsidR="00F43F8E" w:rsidRDefault="00F43F8E" w:rsidP="007D14CC">
            <w:pPr>
              <w:jc w:val="center"/>
              <w:rPr>
                <w:color w:val="000000"/>
              </w:rPr>
            </w:pPr>
            <w:r>
              <w:rPr>
                <w:color w:val="000000"/>
              </w:rPr>
              <w:t>Да</w:t>
            </w:r>
          </w:p>
        </w:tc>
        <w:tc>
          <w:tcPr>
            <w:tcW w:w="778" w:type="pct"/>
            <w:vAlign w:val="center"/>
          </w:tcPr>
          <w:p w:rsidR="00F43F8E" w:rsidRPr="00AE3788" w:rsidRDefault="00F43F8E" w:rsidP="007D14CC">
            <w:pPr>
              <w:jc w:val="center"/>
              <w:rPr>
                <w:lang w:eastAsia="en-US"/>
              </w:rPr>
            </w:pPr>
          </w:p>
        </w:tc>
      </w:tr>
    </w:tbl>
    <w:p w:rsidR="00075B9F" w:rsidRDefault="00075B9F" w:rsidP="002428C7">
      <w:pPr>
        <w:autoSpaceDE w:val="0"/>
        <w:autoSpaceDN w:val="0"/>
        <w:adjustRightInd w:val="0"/>
        <w:jc w:val="both"/>
        <w:rPr>
          <w:rFonts w:ascii="Times New Roman CYR" w:hAnsi="Times New Roman CYR" w:cs="Times New Roman CYR"/>
          <w:i/>
        </w:rPr>
      </w:pPr>
    </w:p>
    <w:p w:rsidR="002428C7" w:rsidRPr="00AE3788" w:rsidRDefault="002428C7" w:rsidP="002428C7">
      <w:pPr>
        <w:autoSpaceDE w:val="0"/>
        <w:autoSpaceDN w:val="0"/>
        <w:adjustRightInd w:val="0"/>
        <w:jc w:val="both"/>
        <w:rPr>
          <w:rFonts w:ascii="Times New Roman CYR" w:hAnsi="Times New Roman CYR" w:cs="Times New Roman CYR"/>
          <w:i/>
        </w:rPr>
      </w:pPr>
      <w:r w:rsidRPr="00AE3788">
        <w:rPr>
          <w:rFonts w:ascii="Times New Roman CYR" w:hAnsi="Times New Roman CYR" w:cs="Times New Roman CYR"/>
          <w:i/>
        </w:rPr>
        <w:t>Примечание:</w:t>
      </w:r>
      <w:r w:rsidRPr="00AE3788">
        <w:t xml:space="preserve"> * - обязательное заполнение участником</w:t>
      </w:r>
    </w:p>
    <w:p w:rsidR="002428C7" w:rsidRPr="00AE3788" w:rsidRDefault="002428C7" w:rsidP="002428C7">
      <w:pPr>
        <w:jc w:val="both"/>
        <w:rPr>
          <w:i/>
        </w:rPr>
      </w:pPr>
    </w:p>
    <w:p w:rsidR="002428C7" w:rsidRPr="00AE3788" w:rsidRDefault="002428C7" w:rsidP="002428C7">
      <w:pPr>
        <w:jc w:val="both"/>
        <w:rPr>
          <w:b/>
          <w:i/>
          <w:u w:val="single"/>
        </w:rPr>
      </w:pPr>
      <w:r w:rsidRPr="00AE3788">
        <w:rPr>
          <w:b/>
          <w:i/>
          <w:u w:val="single"/>
        </w:rPr>
        <w:t>Заполняется участником:</w:t>
      </w:r>
    </w:p>
    <w:p w:rsidR="002428C7" w:rsidRPr="00AE3788" w:rsidRDefault="002428C7" w:rsidP="002428C7">
      <w:pPr>
        <w:jc w:val="both"/>
        <w:rPr>
          <w:b/>
          <w:i/>
          <w:u w:val="single"/>
        </w:rPr>
      </w:pPr>
    </w:p>
    <w:p w:rsidR="002428C7" w:rsidRPr="00AE3788" w:rsidRDefault="002428C7" w:rsidP="002428C7">
      <w:pPr>
        <w:jc w:val="both"/>
        <w:rPr>
          <w:b/>
          <w:i/>
        </w:rPr>
      </w:pPr>
      <w:r w:rsidRPr="00AE3788">
        <w:rPr>
          <w:b/>
          <w:i/>
        </w:rPr>
        <w:t xml:space="preserve">Полное соответствие установленным требованиям технического задания подтверждаю </w:t>
      </w:r>
    </w:p>
    <w:p w:rsidR="002428C7" w:rsidRPr="00AE3788" w:rsidRDefault="002428C7" w:rsidP="002428C7">
      <w:pPr>
        <w:jc w:val="both"/>
        <w:rPr>
          <w:i/>
        </w:rPr>
      </w:pPr>
      <w:r w:rsidRPr="00AE3788">
        <w:rPr>
          <w:i/>
        </w:rPr>
        <w:t>(при наличии несоответствий зачеркнуть)</w:t>
      </w:r>
    </w:p>
    <w:p w:rsidR="002428C7" w:rsidRPr="00AE3788" w:rsidRDefault="002428C7" w:rsidP="002428C7">
      <w:pPr>
        <w:jc w:val="both"/>
        <w:rPr>
          <w:i/>
        </w:rPr>
      </w:pPr>
    </w:p>
    <w:p w:rsidR="002428C7" w:rsidRPr="00AE3788" w:rsidRDefault="002428C7" w:rsidP="002428C7">
      <w:pPr>
        <w:jc w:val="both"/>
        <w:rPr>
          <w:i/>
        </w:rPr>
      </w:pPr>
    </w:p>
    <w:p w:rsidR="002428C7" w:rsidRPr="00AE3788" w:rsidRDefault="00583BDD" w:rsidP="002428C7">
      <w:pPr>
        <w:jc w:val="both"/>
      </w:pPr>
      <w:r>
        <w:t>Должность</w:t>
      </w:r>
      <w:r>
        <w:tab/>
      </w:r>
      <w:r>
        <w:tab/>
      </w:r>
      <w:r>
        <w:tab/>
      </w:r>
      <w:r>
        <w:tab/>
      </w:r>
      <w:r w:rsidR="002428C7" w:rsidRPr="00AE3788">
        <w:t>МП, Подпись</w:t>
      </w:r>
      <w:r w:rsidR="002428C7" w:rsidRPr="00AE3788">
        <w:tab/>
      </w:r>
      <w:r w:rsidR="002428C7" w:rsidRPr="00AE3788">
        <w:tab/>
      </w:r>
      <w:r w:rsidR="002428C7" w:rsidRPr="00AE3788">
        <w:tab/>
      </w:r>
      <w:r>
        <w:t>_____________</w:t>
      </w:r>
      <w:r w:rsidR="002428C7" w:rsidRPr="00AE3788">
        <w:t>/</w:t>
      </w:r>
      <w:r>
        <w:t>________</w:t>
      </w:r>
      <w:r w:rsidR="002428C7" w:rsidRPr="00AE3788">
        <w:t>/</w:t>
      </w:r>
    </w:p>
    <w:p w:rsidR="002428C7" w:rsidRPr="00AE3788" w:rsidRDefault="002428C7" w:rsidP="002428C7">
      <w:pPr>
        <w:jc w:val="center"/>
        <w:rPr>
          <w:rFonts w:ascii="Times New Roman CYR" w:hAnsi="Times New Roman CYR" w:cs="Times New Roman CYR"/>
          <w:sz w:val="26"/>
          <w:szCs w:val="26"/>
        </w:rPr>
      </w:pPr>
    </w:p>
    <w:p w:rsidR="00FA084D" w:rsidRPr="00AE3788" w:rsidRDefault="00FA084D" w:rsidP="00BA0156">
      <w:pPr>
        <w:jc w:val="center"/>
        <w:rPr>
          <w:rFonts w:ascii="Times New Roman CYR" w:hAnsi="Times New Roman CYR" w:cs="Times New Roman CYR"/>
          <w:sz w:val="26"/>
          <w:szCs w:val="26"/>
        </w:rPr>
      </w:pPr>
    </w:p>
    <w:p w:rsidR="00FA084D" w:rsidRPr="00AE3788" w:rsidRDefault="00FA084D" w:rsidP="00BA0156">
      <w:pPr>
        <w:jc w:val="center"/>
        <w:rPr>
          <w:rFonts w:ascii="Times New Roman CYR" w:hAnsi="Times New Roman CYR" w:cs="Times New Roman CYR"/>
          <w:sz w:val="26"/>
          <w:szCs w:val="26"/>
        </w:rPr>
      </w:pPr>
    </w:p>
    <w:sectPr w:rsidR="00FA084D" w:rsidRPr="00AE37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41F" w:rsidRDefault="0027241F" w:rsidP="00BD343A">
      <w:r>
        <w:separator/>
      </w:r>
    </w:p>
  </w:endnote>
  <w:endnote w:type="continuationSeparator" w:id="0">
    <w:p w:rsidR="0027241F" w:rsidRDefault="0027241F" w:rsidP="00BD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41F" w:rsidRDefault="0027241F" w:rsidP="00BD343A">
      <w:r>
        <w:separator/>
      </w:r>
    </w:p>
  </w:footnote>
  <w:footnote w:type="continuationSeparator" w:id="0">
    <w:p w:rsidR="0027241F" w:rsidRDefault="0027241F" w:rsidP="00BD34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2186"/>
    <w:multiLevelType w:val="multilevel"/>
    <w:tmpl w:val="7B8C1564"/>
    <w:lvl w:ilvl="0">
      <w:start w:val="8"/>
      <w:numFmt w:val="decimal"/>
      <w:lvlText w:val="%1"/>
      <w:lvlJc w:val="left"/>
      <w:pPr>
        <w:ind w:left="360" w:hanging="360"/>
      </w:pPr>
      <w:rPr>
        <w:rFonts w:eastAsia="Times New Roman" w:hint="default"/>
        <w:b/>
      </w:rPr>
    </w:lvl>
    <w:lvl w:ilvl="1">
      <w:start w:val="8"/>
      <w:numFmt w:val="decimal"/>
      <w:lvlText w:val="%1.%2"/>
      <w:lvlJc w:val="left"/>
      <w:pPr>
        <w:ind w:left="1069" w:hanging="360"/>
      </w:pPr>
      <w:rPr>
        <w:rFonts w:eastAsia="Times New Roman" w:hint="default"/>
        <w:b/>
      </w:rPr>
    </w:lvl>
    <w:lvl w:ilvl="2">
      <w:start w:val="1"/>
      <w:numFmt w:val="decimal"/>
      <w:lvlText w:val="%1.%2.%3"/>
      <w:lvlJc w:val="left"/>
      <w:pPr>
        <w:ind w:left="2138" w:hanging="720"/>
      </w:pPr>
      <w:rPr>
        <w:rFonts w:eastAsia="Times New Roman" w:hint="default"/>
        <w:b/>
      </w:rPr>
    </w:lvl>
    <w:lvl w:ilvl="3">
      <w:start w:val="1"/>
      <w:numFmt w:val="decimal"/>
      <w:lvlText w:val="%1.%2.%3.%4"/>
      <w:lvlJc w:val="left"/>
      <w:pPr>
        <w:ind w:left="2847" w:hanging="720"/>
      </w:pPr>
      <w:rPr>
        <w:rFonts w:eastAsia="Times New Roman" w:hint="default"/>
        <w:b/>
      </w:rPr>
    </w:lvl>
    <w:lvl w:ilvl="4">
      <w:start w:val="1"/>
      <w:numFmt w:val="decimal"/>
      <w:lvlText w:val="%1.%2.%3.%4.%5"/>
      <w:lvlJc w:val="left"/>
      <w:pPr>
        <w:ind w:left="3916" w:hanging="1080"/>
      </w:pPr>
      <w:rPr>
        <w:rFonts w:eastAsia="Times New Roman" w:hint="default"/>
        <w:b/>
      </w:rPr>
    </w:lvl>
    <w:lvl w:ilvl="5">
      <w:start w:val="1"/>
      <w:numFmt w:val="decimal"/>
      <w:lvlText w:val="%1.%2.%3.%4.%5.%6"/>
      <w:lvlJc w:val="left"/>
      <w:pPr>
        <w:ind w:left="4625" w:hanging="1080"/>
      </w:pPr>
      <w:rPr>
        <w:rFonts w:eastAsia="Times New Roman" w:hint="default"/>
        <w:b/>
      </w:rPr>
    </w:lvl>
    <w:lvl w:ilvl="6">
      <w:start w:val="1"/>
      <w:numFmt w:val="decimal"/>
      <w:lvlText w:val="%1.%2.%3.%4.%5.%6.%7"/>
      <w:lvlJc w:val="left"/>
      <w:pPr>
        <w:ind w:left="5694" w:hanging="1440"/>
      </w:pPr>
      <w:rPr>
        <w:rFonts w:eastAsia="Times New Roman" w:hint="default"/>
        <w:b/>
      </w:rPr>
    </w:lvl>
    <w:lvl w:ilvl="7">
      <w:start w:val="1"/>
      <w:numFmt w:val="decimal"/>
      <w:lvlText w:val="%1.%2.%3.%4.%5.%6.%7.%8"/>
      <w:lvlJc w:val="left"/>
      <w:pPr>
        <w:ind w:left="6403" w:hanging="1440"/>
      </w:pPr>
      <w:rPr>
        <w:rFonts w:eastAsia="Times New Roman" w:hint="default"/>
        <w:b/>
      </w:rPr>
    </w:lvl>
    <w:lvl w:ilvl="8">
      <w:start w:val="1"/>
      <w:numFmt w:val="decimal"/>
      <w:lvlText w:val="%1.%2.%3.%4.%5.%6.%7.%8.%9"/>
      <w:lvlJc w:val="left"/>
      <w:pPr>
        <w:ind w:left="7472" w:hanging="1800"/>
      </w:pPr>
      <w:rPr>
        <w:rFonts w:eastAsia="Times New Roman" w:hint="default"/>
        <w:b/>
      </w:rPr>
    </w:lvl>
  </w:abstractNum>
  <w:abstractNum w:abstractNumId="1">
    <w:nsid w:val="046306F0"/>
    <w:multiLevelType w:val="hybridMultilevel"/>
    <w:tmpl w:val="BEAEBEC2"/>
    <w:lvl w:ilvl="0" w:tplc="A0382690">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AA92E7A"/>
    <w:multiLevelType w:val="multilevel"/>
    <w:tmpl w:val="771A7CC0"/>
    <w:lvl w:ilvl="0">
      <w:start w:val="4"/>
      <w:numFmt w:val="decimal"/>
      <w:lvlText w:val="%1"/>
      <w:lvlJc w:val="left"/>
      <w:pPr>
        <w:ind w:left="360" w:hanging="360"/>
      </w:pPr>
    </w:lvl>
    <w:lvl w:ilvl="1">
      <w:start w:val="8"/>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nsid w:val="0FBF3460"/>
    <w:multiLevelType w:val="multilevel"/>
    <w:tmpl w:val="A5426650"/>
    <w:lvl w:ilvl="0">
      <w:start w:val="3"/>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
    <w:nsid w:val="1035699D"/>
    <w:multiLevelType w:val="multilevel"/>
    <w:tmpl w:val="F7F642D8"/>
    <w:lvl w:ilvl="0">
      <w:start w:val="4"/>
      <w:numFmt w:val="decimal"/>
      <w:lvlText w:val="%1"/>
      <w:lvlJc w:val="left"/>
      <w:pPr>
        <w:ind w:left="420" w:hanging="420"/>
      </w:pPr>
    </w:lvl>
    <w:lvl w:ilvl="1">
      <w:start w:val="19"/>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nsid w:val="10A23DAB"/>
    <w:multiLevelType w:val="hybridMultilevel"/>
    <w:tmpl w:val="170A2F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68475A"/>
    <w:multiLevelType w:val="hybridMultilevel"/>
    <w:tmpl w:val="FFAC1AD2"/>
    <w:lvl w:ilvl="0" w:tplc="60D2C2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985154"/>
    <w:multiLevelType w:val="singleLevel"/>
    <w:tmpl w:val="FEA0D3B8"/>
    <w:lvl w:ilvl="0">
      <w:start w:val="1"/>
      <w:numFmt w:val="decimal"/>
      <w:lvlText w:val="%1."/>
      <w:legacy w:legacy="1" w:legacySpace="0" w:legacyIndent="250"/>
      <w:lvlJc w:val="left"/>
      <w:rPr>
        <w:rFonts w:ascii="Times New Roman" w:hAnsi="Times New Roman" w:cs="Times New Roman" w:hint="default"/>
        <w:i w:val="0"/>
      </w:rPr>
    </w:lvl>
  </w:abstractNum>
  <w:abstractNum w:abstractNumId="8">
    <w:nsid w:val="18215D1C"/>
    <w:multiLevelType w:val="hybridMultilevel"/>
    <w:tmpl w:val="39AE3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BB37F5"/>
    <w:multiLevelType w:val="multilevel"/>
    <w:tmpl w:val="C5F84BF2"/>
    <w:lvl w:ilvl="0">
      <w:start w:val="4"/>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0">
    <w:nsid w:val="2D997E98"/>
    <w:multiLevelType w:val="multilevel"/>
    <w:tmpl w:val="C4A69E88"/>
    <w:lvl w:ilvl="0">
      <w:start w:val="4"/>
      <w:numFmt w:val="decimal"/>
      <w:lvlText w:val="%1"/>
      <w:lvlJc w:val="left"/>
      <w:pPr>
        <w:ind w:left="420" w:hanging="420"/>
      </w:pPr>
    </w:lvl>
    <w:lvl w:ilvl="1">
      <w:start w:val="29"/>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
    <w:nsid w:val="31AB2998"/>
    <w:multiLevelType w:val="hybridMultilevel"/>
    <w:tmpl w:val="AC6C3D5E"/>
    <w:lvl w:ilvl="0" w:tplc="60D2C2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9D43CD8"/>
    <w:multiLevelType w:val="multilevel"/>
    <w:tmpl w:val="64964D04"/>
    <w:lvl w:ilvl="0">
      <w:start w:val="1"/>
      <w:numFmt w:val="decimal"/>
      <w:lvlText w:val="%1."/>
      <w:lvlJc w:val="left"/>
      <w:pPr>
        <w:ind w:left="1429" w:hanging="360"/>
      </w:pPr>
      <w:rPr>
        <w:rFonts w:cs="Times New Roman"/>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3">
    <w:nsid w:val="3A0E74B8"/>
    <w:multiLevelType w:val="multilevel"/>
    <w:tmpl w:val="0526D9C6"/>
    <w:lvl w:ilvl="0">
      <w:start w:val="4"/>
      <w:numFmt w:val="decimal"/>
      <w:lvlText w:val="%1"/>
      <w:lvlJc w:val="left"/>
      <w:pPr>
        <w:ind w:left="420" w:hanging="420"/>
      </w:pPr>
    </w:lvl>
    <w:lvl w:ilvl="1">
      <w:start w:val="15"/>
      <w:numFmt w:val="decimal"/>
      <w:lvlText w:val="%1.%2"/>
      <w:lvlJc w:val="left"/>
      <w:pPr>
        <w:ind w:left="1549" w:hanging="420"/>
      </w:pPr>
    </w:lvl>
    <w:lvl w:ilvl="2">
      <w:start w:val="1"/>
      <w:numFmt w:val="decimal"/>
      <w:lvlText w:val="%1.%2.%3"/>
      <w:lvlJc w:val="left"/>
      <w:pPr>
        <w:ind w:left="2978" w:hanging="720"/>
      </w:pPr>
    </w:lvl>
    <w:lvl w:ilvl="3">
      <w:start w:val="1"/>
      <w:numFmt w:val="decimal"/>
      <w:lvlText w:val="%1.%2.%3.%4"/>
      <w:lvlJc w:val="left"/>
      <w:pPr>
        <w:ind w:left="4107" w:hanging="720"/>
      </w:pPr>
    </w:lvl>
    <w:lvl w:ilvl="4">
      <w:start w:val="1"/>
      <w:numFmt w:val="decimal"/>
      <w:lvlText w:val="%1.%2.%3.%4.%5"/>
      <w:lvlJc w:val="left"/>
      <w:pPr>
        <w:ind w:left="5596" w:hanging="1080"/>
      </w:pPr>
    </w:lvl>
    <w:lvl w:ilvl="5">
      <w:start w:val="1"/>
      <w:numFmt w:val="decimal"/>
      <w:lvlText w:val="%1.%2.%3.%4.%5.%6"/>
      <w:lvlJc w:val="left"/>
      <w:pPr>
        <w:ind w:left="6725" w:hanging="1080"/>
      </w:pPr>
    </w:lvl>
    <w:lvl w:ilvl="6">
      <w:start w:val="1"/>
      <w:numFmt w:val="decimal"/>
      <w:lvlText w:val="%1.%2.%3.%4.%5.%6.%7"/>
      <w:lvlJc w:val="left"/>
      <w:pPr>
        <w:ind w:left="8214" w:hanging="1440"/>
      </w:pPr>
    </w:lvl>
    <w:lvl w:ilvl="7">
      <w:start w:val="1"/>
      <w:numFmt w:val="decimal"/>
      <w:lvlText w:val="%1.%2.%3.%4.%5.%6.%7.%8"/>
      <w:lvlJc w:val="left"/>
      <w:pPr>
        <w:ind w:left="9343" w:hanging="1440"/>
      </w:pPr>
    </w:lvl>
    <w:lvl w:ilvl="8">
      <w:start w:val="1"/>
      <w:numFmt w:val="decimal"/>
      <w:lvlText w:val="%1.%2.%3.%4.%5.%6.%7.%8.%9"/>
      <w:lvlJc w:val="left"/>
      <w:pPr>
        <w:ind w:left="10832" w:hanging="1800"/>
      </w:pPr>
    </w:lvl>
  </w:abstractNum>
  <w:abstractNum w:abstractNumId="14">
    <w:nsid w:val="3C9A2DAA"/>
    <w:multiLevelType w:val="hybridMultilevel"/>
    <w:tmpl w:val="F86866AC"/>
    <w:lvl w:ilvl="0" w:tplc="ADAE9D3C">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0F6DAD"/>
    <w:multiLevelType w:val="multilevel"/>
    <w:tmpl w:val="C7A8122E"/>
    <w:lvl w:ilvl="0">
      <w:start w:val="4"/>
      <w:numFmt w:val="decimal"/>
      <w:lvlText w:val="%1"/>
      <w:lvlJc w:val="left"/>
      <w:pPr>
        <w:ind w:left="420" w:hanging="420"/>
      </w:pPr>
    </w:lvl>
    <w:lvl w:ilvl="1">
      <w:start w:val="12"/>
      <w:numFmt w:val="decimal"/>
      <w:lvlText w:val="%1.%2"/>
      <w:lvlJc w:val="left"/>
      <w:pPr>
        <w:ind w:left="1489" w:hanging="42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16">
    <w:nsid w:val="47D85A55"/>
    <w:multiLevelType w:val="multilevel"/>
    <w:tmpl w:val="83E0A260"/>
    <w:lvl w:ilvl="0">
      <w:start w:val="4"/>
      <w:numFmt w:val="decimal"/>
      <w:lvlText w:val="%1"/>
      <w:lvlJc w:val="left"/>
      <w:pPr>
        <w:ind w:left="420" w:hanging="420"/>
      </w:pPr>
    </w:lvl>
    <w:lvl w:ilvl="1">
      <w:start w:val="12"/>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7">
    <w:nsid w:val="48953CBA"/>
    <w:multiLevelType w:val="multilevel"/>
    <w:tmpl w:val="CEEEF678"/>
    <w:lvl w:ilvl="0">
      <w:start w:val="4"/>
      <w:numFmt w:val="decimal"/>
      <w:lvlText w:val="%1."/>
      <w:lvlJc w:val="left"/>
      <w:pPr>
        <w:ind w:left="1429" w:hanging="360"/>
      </w:pPr>
    </w:lvl>
    <w:lvl w:ilvl="1">
      <w:start w:val="2"/>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8">
    <w:nsid w:val="50656E1E"/>
    <w:multiLevelType w:val="multilevel"/>
    <w:tmpl w:val="A90262E6"/>
    <w:lvl w:ilvl="0">
      <w:start w:val="4"/>
      <w:numFmt w:val="decimal"/>
      <w:lvlText w:val="%1"/>
      <w:lvlJc w:val="left"/>
      <w:pPr>
        <w:ind w:left="360" w:hanging="360"/>
      </w:pPr>
    </w:lvl>
    <w:lvl w:ilvl="1">
      <w:start w:val="8"/>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nsid w:val="50906B7A"/>
    <w:multiLevelType w:val="hybridMultilevel"/>
    <w:tmpl w:val="0418492E"/>
    <w:lvl w:ilvl="0" w:tplc="FFFFFFFF">
      <w:start w:val="1"/>
      <w:numFmt w:val="decimal"/>
      <w:lvlText w:val="%1."/>
      <w:lvlJc w:val="left"/>
      <w:pPr>
        <w:tabs>
          <w:tab w:val="num" w:pos="607"/>
        </w:tabs>
        <w:ind w:left="607" w:hanging="607"/>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0CC4E81"/>
    <w:multiLevelType w:val="multilevel"/>
    <w:tmpl w:val="C83429E0"/>
    <w:lvl w:ilvl="0">
      <w:start w:val="4"/>
      <w:numFmt w:val="decimal"/>
      <w:lvlText w:val="%1"/>
      <w:lvlJc w:val="left"/>
      <w:pPr>
        <w:ind w:left="420" w:hanging="420"/>
      </w:pPr>
    </w:lvl>
    <w:lvl w:ilvl="1">
      <w:start w:val="27"/>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nsid w:val="670B67F7"/>
    <w:multiLevelType w:val="hybridMultilevel"/>
    <w:tmpl w:val="51EA174E"/>
    <w:lvl w:ilvl="0" w:tplc="60D2C27E">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73A700E"/>
    <w:multiLevelType w:val="hybridMultilevel"/>
    <w:tmpl w:val="C5CC9704"/>
    <w:lvl w:ilvl="0" w:tplc="0419000F">
      <w:start w:val="8"/>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911C7F"/>
    <w:multiLevelType w:val="multilevel"/>
    <w:tmpl w:val="40A8C3EE"/>
    <w:lvl w:ilvl="0">
      <w:start w:val="1"/>
      <w:numFmt w:val="decimal"/>
      <w:lvlText w:val="%1."/>
      <w:lvlJc w:val="left"/>
      <w:pPr>
        <w:ind w:left="1414" w:hanging="705"/>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6B7F3756"/>
    <w:multiLevelType w:val="multilevel"/>
    <w:tmpl w:val="9BE08E2A"/>
    <w:lvl w:ilvl="0">
      <w:start w:val="1"/>
      <w:numFmt w:val="decimal"/>
      <w:lvlText w:val="%1."/>
      <w:lvlJc w:val="left"/>
      <w:pPr>
        <w:ind w:left="1069" w:hanging="360"/>
      </w:pPr>
      <w:rPr>
        <w:rFonts w:hint="default"/>
      </w:rPr>
    </w:lvl>
    <w:lvl w:ilvl="1">
      <w:start w:val="1"/>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5">
    <w:nsid w:val="6BBF3C1B"/>
    <w:multiLevelType w:val="multilevel"/>
    <w:tmpl w:val="1A745488"/>
    <w:lvl w:ilvl="0">
      <w:start w:val="1"/>
      <w:numFmt w:val="bullet"/>
      <w:lvlText w:val=""/>
      <w:lvlJc w:val="left"/>
      <w:pPr>
        <w:tabs>
          <w:tab w:val="num" w:pos="1429"/>
        </w:tabs>
        <w:ind w:left="1429" w:hanging="360"/>
      </w:pPr>
      <w:rPr>
        <w:rFonts w:ascii="Symbol" w:hAnsi="Symbol"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6">
    <w:nsid w:val="6E4E6C49"/>
    <w:multiLevelType w:val="hybridMultilevel"/>
    <w:tmpl w:val="D3EEF91C"/>
    <w:lvl w:ilvl="0" w:tplc="EEEECC8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AC58A5"/>
    <w:multiLevelType w:val="hybridMultilevel"/>
    <w:tmpl w:val="39AE3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630E25"/>
    <w:multiLevelType w:val="hybridMultilevel"/>
    <w:tmpl w:val="EF868E2C"/>
    <w:lvl w:ilvl="0" w:tplc="8236CCD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25"/>
  </w:num>
  <w:num w:numId="5">
    <w:abstractNumId w:val="19"/>
  </w:num>
  <w:num w:numId="6">
    <w:abstractNumId w:val="24"/>
  </w:num>
  <w:num w:numId="7">
    <w:abstractNumId w:val="27"/>
  </w:num>
  <w:num w:numId="8">
    <w:abstractNumId w:val="8"/>
  </w:num>
  <w:num w:numId="9">
    <w:abstractNumId w:val="0"/>
  </w:num>
  <w:num w:numId="10">
    <w:abstractNumId w:val="22"/>
  </w:num>
  <w:num w:numId="11">
    <w:abstractNumId w:val="1"/>
  </w:num>
  <w:num w:numId="12">
    <w:abstractNumId w:val="6"/>
  </w:num>
  <w:num w:numId="13">
    <w:abstractNumId w:val="26"/>
  </w:num>
  <w:num w:numId="14">
    <w:abstractNumId w:val="21"/>
  </w:num>
  <w:num w:numId="15">
    <w:abstractNumId w:val="14"/>
  </w:num>
  <w:num w:numId="16">
    <w:abstractNumId w:val="11"/>
  </w:num>
  <w:num w:numId="17">
    <w:abstractNumId w:val="28"/>
  </w:num>
  <w:num w:numId="18">
    <w:abstractNumId w:val="7"/>
  </w:num>
  <w:num w:numId="19">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4"/>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4"/>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4"/>
    </w:lvlOverride>
    <w:lvlOverride w:ilvl="1">
      <w:startOverride w:val="2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FBB"/>
    <w:rsid w:val="000025AF"/>
    <w:rsid w:val="000033A4"/>
    <w:rsid w:val="00027DF1"/>
    <w:rsid w:val="0005114E"/>
    <w:rsid w:val="000608FE"/>
    <w:rsid w:val="00064CE1"/>
    <w:rsid w:val="00075B9F"/>
    <w:rsid w:val="000779DA"/>
    <w:rsid w:val="000B1CD4"/>
    <w:rsid w:val="000B4ED9"/>
    <w:rsid w:val="000C6A53"/>
    <w:rsid w:val="000D29DC"/>
    <w:rsid w:val="000D743C"/>
    <w:rsid w:val="000D7C8E"/>
    <w:rsid w:val="00103ADF"/>
    <w:rsid w:val="00122DE4"/>
    <w:rsid w:val="00123D2D"/>
    <w:rsid w:val="00124BA1"/>
    <w:rsid w:val="001346D5"/>
    <w:rsid w:val="00136528"/>
    <w:rsid w:val="00137CB3"/>
    <w:rsid w:val="00152464"/>
    <w:rsid w:val="00166DD4"/>
    <w:rsid w:val="00173364"/>
    <w:rsid w:val="00175757"/>
    <w:rsid w:val="0017669F"/>
    <w:rsid w:val="001855B1"/>
    <w:rsid w:val="001867BA"/>
    <w:rsid w:val="00190EFE"/>
    <w:rsid w:val="001A2CB7"/>
    <w:rsid w:val="001C562B"/>
    <w:rsid w:val="001D369C"/>
    <w:rsid w:val="001D6015"/>
    <w:rsid w:val="001D6204"/>
    <w:rsid w:val="001F01DD"/>
    <w:rsid w:val="001F5779"/>
    <w:rsid w:val="001F6319"/>
    <w:rsid w:val="00205979"/>
    <w:rsid w:val="0021687C"/>
    <w:rsid w:val="00230A7F"/>
    <w:rsid w:val="00233153"/>
    <w:rsid w:val="00233FA4"/>
    <w:rsid w:val="002428C7"/>
    <w:rsid w:val="002717AB"/>
    <w:rsid w:val="0027241F"/>
    <w:rsid w:val="002A0F03"/>
    <w:rsid w:val="002A2E2C"/>
    <w:rsid w:val="002B29D5"/>
    <w:rsid w:val="002B65A0"/>
    <w:rsid w:val="002C065B"/>
    <w:rsid w:val="002C509A"/>
    <w:rsid w:val="002D1AE3"/>
    <w:rsid w:val="002D47F6"/>
    <w:rsid w:val="002E703F"/>
    <w:rsid w:val="0030028C"/>
    <w:rsid w:val="00327A3E"/>
    <w:rsid w:val="00355709"/>
    <w:rsid w:val="003572B2"/>
    <w:rsid w:val="00357A58"/>
    <w:rsid w:val="003664E1"/>
    <w:rsid w:val="00371BDD"/>
    <w:rsid w:val="00392484"/>
    <w:rsid w:val="003956A7"/>
    <w:rsid w:val="003A22E7"/>
    <w:rsid w:val="003A3032"/>
    <w:rsid w:val="003C3CE1"/>
    <w:rsid w:val="003C4F85"/>
    <w:rsid w:val="003C7685"/>
    <w:rsid w:val="003D5CB7"/>
    <w:rsid w:val="003D624C"/>
    <w:rsid w:val="003E0CAA"/>
    <w:rsid w:val="003E7FE7"/>
    <w:rsid w:val="003F7845"/>
    <w:rsid w:val="004032E6"/>
    <w:rsid w:val="004127D3"/>
    <w:rsid w:val="00416A32"/>
    <w:rsid w:val="00421100"/>
    <w:rsid w:val="00430CF4"/>
    <w:rsid w:val="00432221"/>
    <w:rsid w:val="00432EF5"/>
    <w:rsid w:val="004401FE"/>
    <w:rsid w:val="00453DCC"/>
    <w:rsid w:val="00461569"/>
    <w:rsid w:val="00466400"/>
    <w:rsid w:val="0048323B"/>
    <w:rsid w:val="00493856"/>
    <w:rsid w:val="00497A96"/>
    <w:rsid w:val="004A047C"/>
    <w:rsid w:val="004A2A52"/>
    <w:rsid w:val="004A39B0"/>
    <w:rsid w:val="004A60B8"/>
    <w:rsid w:val="004C5B46"/>
    <w:rsid w:val="004C77F0"/>
    <w:rsid w:val="004C7BA8"/>
    <w:rsid w:val="004F56D6"/>
    <w:rsid w:val="004F5CF4"/>
    <w:rsid w:val="005073A7"/>
    <w:rsid w:val="005172A1"/>
    <w:rsid w:val="005275EE"/>
    <w:rsid w:val="0053260E"/>
    <w:rsid w:val="0053408D"/>
    <w:rsid w:val="0056689C"/>
    <w:rsid w:val="00567575"/>
    <w:rsid w:val="005733DD"/>
    <w:rsid w:val="005815F4"/>
    <w:rsid w:val="00583BDD"/>
    <w:rsid w:val="00592B76"/>
    <w:rsid w:val="005938CC"/>
    <w:rsid w:val="005A3A1A"/>
    <w:rsid w:val="005A4B91"/>
    <w:rsid w:val="005A6C08"/>
    <w:rsid w:val="005D7A85"/>
    <w:rsid w:val="005F0E9F"/>
    <w:rsid w:val="006232FF"/>
    <w:rsid w:val="006326E5"/>
    <w:rsid w:val="006472B8"/>
    <w:rsid w:val="0065422F"/>
    <w:rsid w:val="00670DBC"/>
    <w:rsid w:val="00671C82"/>
    <w:rsid w:val="00673AA4"/>
    <w:rsid w:val="00681D6F"/>
    <w:rsid w:val="00696A72"/>
    <w:rsid w:val="006A3AAE"/>
    <w:rsid w:val="006B1925"/>
    <w:rsid w:val="006B3CAE"/>
    <w:rsid w:val="006C382D"/>
    <w:rsid w:val="006C7446"/>
    <w:rsid w:val="006D00EC"/>
    <w:rsid w:val="006E7C5C"/>
    <w:rsid w:val="006F2247"/>
    <w:rsid w:val="006F7575"/>
    <w:rsid w:val="006F78BB"/>
    <w:rsid w:val="006F7EF5"/>
    <w:rsid w:val="007071FF"/>
    <w:rsid w:val="00714C7C"/>
    <w:rsid w:val="007173DD"/>
    <w:rsid w:val="0074053D"/>
    <w:rsid w:val="007530D5"/>
    <w:rsid w:val="00755BA0"/>
    <w:rsid w:val="0075754C"/>
    <w:rsid w:val="007626A4"/>
    <w:rsid w:val="00766818"/>
    <w:rsid w:val="0077206A"/>
    <w:rsid w:val="00791049"/>
    <w:rsid w:val="007A06BC"/>
    <w:rsid w:val="007A41DE"/>
    <w:rsid w:val="007B078A"/>
    <w:rsid w:val="007B6DF3"/>
    <w:rsid w:val="007C0330"/>
    <w:rsid w:val="007C07EB"/>
    <w:rsid w:val="007C782A"/>
    <w:rsid w:val="007D2F52"/>
    <w:rsid w:val="007F1922"/>
    <w:rsid w:val="00816A9F"/>
    <w:rsid w:val="008239E9"/>
    <w:rsid w:val="00827081"/>
    <w:rsid w:val="008339C7"/>
    <w:rsid w:val="00834357"/>
    <w:rsid w:val="00855AF5"/>
    <w:rsid w:val="00857F8C"/>
    <w:rsid w:val="0086358E"/>
    <w:rsid w:val="00887ECF"/>
    <w:rsid w:val="008A3405"/>
    <w:rsid w:val="008A35C3"/>
    <w:rsid w:val="008B159B"/>
    <w:rsid w:val="008B488F"/>
    <w:rsid w:val="008D146E"/>
    <w:rsid w:val="008D34D8"/>
    <w:rsid w:val="008E238A"/>
    <w:rsid w:val="008E6AE1"/>
    <w:rsid w:val="009109A9"/>
    <w:rsid w:val="00946398"/>
    <w:rsid w:val="009542F8"/>
    <w:rsid w:val="00964F27"/>
    <w:rsid w:val="00974F93"/>
    <w:rsid w:val="00986AB3"/>
    <w:rsid w:val="009A21DB"/>
    <w:rsid w:val="009C310F"/>
    <w:rsid w:val="009C5AF5"/>
    <w:rsid w:val="009E03E3"/>
    <w:rsid w:val="009E2952"/>
    <w:rsid w:val="00A168DA"/>
    <w:rsid w:val="00A2762C"/>
    <w:rsid w:val="00A33E76"/>
    <w:rsid w:val="00A357C3"/>
    <w:rsid w:val="00A560B0"/>
    <w:rsid w:val="00A762DF"/>
    <w:rsid w:val="00A828E8"/>
    <w:rsid w:val="00AA4088"/>
    <w:rsid w:val="00AA5129"/>
    <w:rsid w:val="00AB1632"/>
    <w:rsid w:val="00AB35E0"/>
    <w:rsid w:val="00AC11FB"/>
    <w:rsid w:val="00AC58FE"/>
    <w:rsid w:val="00AE3788"/>
    <w:rsid w:val="00B00325"/>
    <w:rsid w:val="00B04146"/>
    <w:rsid w:val="00B06165"/>
    <w:rsid w:val="00B0647E"/>
    <w:rsid w:val="00B21918"/>
    <w:rsid w:val="00B22152"/>
    <w:rsid w:val="00B24723"/>
    <w:rsid w:val="00B52662"/>
    <w:rsid w:val="00B56C6B"/>
    <w:rsid w:val="00B57723"/>
    <w:rsid w:val="00B76B5E"/>
    <w:rsid w:val="00B77A7D"/>
    <w:rsid w:val="00B81F18"/>
    <w:rsid w:val="00B92410"/>
    <w:rsid w:val="00B94044"/>
    <w:rsid w:val="00BA0156"/>
    <w:rsid w:val="00BB65DF"/>
    <w:rsid w:val="00BC27FD"/>
    <w:rsid w:val="00BC7B14"/>
    <w:rsid w:val="00BD343A"/>
    <w:rsid w:val="00BE7B1F"/>
    <w:rsid w:val="00BF0EED"/>
    <w:rsid w:val="00BF4B23"/>
    <w:rsid w:val="00C023BB"/>
    <w:rsid w:val="00C423C9"/>
    <w:rsid w:val="00C43BE8"/>
    <w:rsid w:val="00C51FBB"/>
    <w:rsid w:val="00C564CB"/>
    <w:rsid w:val="00C6377D"/>
    <w:rsid w:val="00C74981"/>
    <w:rsid w:val="00C76A17"/>
    <w:rsid w:val="00C80485"/>
    <w:rsid w:val="00C92001"/>
    <w:rsid w:val="00CA742F"/>
    <w:rsid w:val="00CB73DC"/>
    <w:rsid w:val="00CF0EA4"/>
    <w:rsid w:val="00CF2175"/>
    <w:rsid w:val="00CF30B2"/>
    <w:rsid w:val="00D029F6"/>
    <w:rsid w:val="00D10A81"/>
    <w:rsid w:val="00D119AE"/>
    <w:rsid w:val="00D20BB8"/>
    <w:rsid w:val="00D252F0"/>
    <w:rsid w:val="00D276BE"/>
    <w:rsid w:val="00D51FD0"/>
    <w:rsid w:val="00D52A3E"/>
    <w:rsid w:val="00D546F7"/>
    <w:rsid w:val="00D5541E"/>
    <w:rsid w:val="00D62200"/>
    <w:rsid w:val="00D64BBD"/>
    <w:rsid w:val="00D7435C"/>
    <w:rsid w:val="00D83534"/>
    <w:rsid w:val="00D84B44"/>
    <w:rsid w:val="00D90E0D"/>
    <w:rsid w:val="00DA3F89"/>
    <w:rsid w:val="00DB2CB5"/>
    <w:rsid w:val="00DC5595"/>
    <w:rsid w:val="00DD31EF"/>
    <w:rsid w:val="00DE51A2"/>
    <w:rsid w:val="00DF5293"/>
    <w:rsid w:val="00E10D14"/>
    <w:rsid w:val="00E11003"/>
    <w:rsid w:val="00E11CDF"/>
    <w:rsid w:val="00E17A58"/>
    <w:rsid w:val="00E248A5"/>
    <w:rsid w:val="00E343FF"/>
    <w:rsid w:val="00E349A8"/>
    <w:rsid w:val="00E405AA"/>
    <w:rsid w:val="00E54EFF"/>
    <w:rsid w:val="00E57D0B"/>
    <w:rsid w:val="00E71A02"/>
    <w:rsid w:val="00E7753C"/>
    <w:rsid w:val="00E77666"/>
    <w:rsid w:val="00E90E4F"/>
    <w:rsid w:val="00E96BB3"/>
    <w:rsid w:val="00EC2815"/>
    <w:rsid w:val="00EE2731"/>
    <w:rsid w:val="00EE473B"/>
    <w:rsid w:val="00EE47E9"/>
    <w:rsid w:val="00EE580C"/>
    <w:rsid w:val="00F01689"/>
    <w:rsid w:val="00F13DEA"/>
    <w:rsid w:val="00F23367"/>
    <w:rsid w:val="00F246AC"/>
    <w:rsid w:val="00F303BF"/>
    <w:rsid w:val="00F321F4"/>
    <w:rsid w:val="00F342EB"/>
    <w:rsid w:val="00F37D0A"/>
    <w:rsid w:val="00F42DAE"/>
    <w:rsid w:val="00F43F8E"/>
    <w:rsid w:val="00F5502E"/>
    <w:rsid w:val="00F5522E"/>
    <w:rsid w:val="00F63169"/>
    <w:rsid w:val="00F716D6"/>
    <w:rsid w:val="00F71C82"/>
    <w:rsid w:val="00FA084D"/>
    <w:rsid w:val="00FA4D80"/>
    <w:rsid w:val="00FB1B43"/>
    <w:rsid w:val="00FC23EE"/>
    <w:rsid w:val="00FC3B49"/>
    <w:rsid w:val="00FC3FEA"/>
    <w:rsid w:val="00FC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F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D343A"/>
  </w:style>
  <w:style w:type="table" w:styleId="a3">
    <w:name w:val="Table Grid"/>
    <w:basedOn w:val="a1"/>
    <w:uiPriority w:val="59"/>
    <w:rsid w:val="00BD343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Абзац списка1"/>
    <w:basedOn w:val="a"/>
    <w:rsid w:val="00BD343A"/>
    <w:pPr>
      <w:ind w:left="708"/>
    </w:pPr>
  </w:style>
  <w:style w:type="paragraph" w:styleId="a4">
    <w:name w:val="Body Text Indent"/>
    <w:basedOn w:val="a"/>
    <w:link w:val="a5"/>
    <w:rsid w:val="00BD343A"/>
    <w:pPr>
      <w:spacing w:after="120"/>
      <w:ind w:left="283"/>
    </w:pPr>
    <w:rPr>
      <w:lang w:val="x-none" w:eastAsia="x-none"/>
    </w:rPr>
  </w:style>
  <w:style w:type="character" w:customStyle="1" w:styleId="a5">
    <w:name w:val="Основной текст с отступом Знак"/>
    <w:basedOn w:val="a0"/>
    <w:link w:val="a4"/>
    <w:rsid w:val="00BD343A"/>
    <w:rPr>
      <w:rFonts w:ascii="Times New Roman" w:eastAsia="Times New Roman" w:hAnsi="Times New Roman" w:cs="Times New Roman"/>
      <w:sz w:val="24"/>
      <w:szCs w:val="24"/>
      <w:lang w:val="x-none" w:eastAsia="x-none"/>
    </w:rPr>
  </w:style>
  <w:style w:type="paragraph" w:styleId="a6">
    <w:name w:val="Balloon Text"/>
    <w:basedOn w:val="a"/>
    <w:link w:val="a7"/>
    <w:uiPriority w:val="99"/>
    <w:semiHidden/>
    <w:unhideWhenUsed/>
    <w:rsid w:val="00BD343A"/>
    <w:rPr>
      <w:rFonts w:ascii="Tahoma" w:eastAsia="Calibri" w:hAnsi="Tahoma"/>
      <w:sz w:val="16"/>
      <w:szCs w:val="16"/>
      <w:lang w:val="x-none" w:eastAsia="en-US"/>
    </w:rPr>
  </w:style>
  <w:style w:type="character" w:customStyle="1" w:styleId="a7">
    <w:name w:val="Текст выноски Знак"/>
    <w:basedOn w:val="a0"/>
    <w:link w:val="a6"/>
    <w:uiPriority w:val="99"/>
    <w:semiHidden/>
    <w:rsid w:val="00BD343A"/>
    <w:rPr>
      <w:rFonts w:ascii="Tahoma" w:eastAsia="Calibri" w:hAnsi="Tahoma" w:cs="Times New Roman"/>
      <w:sz w:val="16"/>
      <w:szCs w:val="16"/>
      <w:lang w:val="x-none"/>
    </w:rPr>
  </w:style>
  <w:style w:type="paragraph" w:customStyle="1" w:styleId="3">
    <w:name w:val="Стиль3"/>
    <w:basedOn w:val="a"/>
    <w:link w:val="30"/>
    <w:rsid w:val="00BD343A"/>
    <w:pPr>
      <w:keepLines/>
      <w:spacing w:line="360" w:lineRule="auto"/>
      <w:ind w:firstLine="567"/>
      <w:jc w:val="both"/>
    </w:pPr>
    <w:rPr>
      <w:rFonts w:ascii="Arial" w:hAnsi="Arial"/>
      <w:sz w:val="22"/>
      <w:szCs w:val="22"/>
      <w:lang w:val="x-none" w:eastAsia="x-none"/>
    </w:rPr>
  </w:style>
  <w:style w:type="character" w:customStyle="1" w:styleId="30">
    <w:name w:val="Стиль3 Знак"/>
    <w:link w:val="3"/>
    <w:rsid w:val="00BD343A"/>
    <w:rPr>
      <w:rFonts w:ascii="Arial" w:eastAsia="Times New Roman" w:hAnsi="Arial" w:cs="Times New Roman"/>
      <w:lang w:val="x-none" w:eastAsia="x-none"/>
    </w:rPr>
  </w:style>
  <w:style w:type="paragraph" w:styleId="a8">
    <w:name w:val="header"/>
    <w:basedOn w:val="a"/>
    <w:link w:val="a9"/>
    <w:uiPriority w:val="99"/>
    <w:unhideWhenUsed/>
    <w:rsid w:val="00BD343A"/>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9">
    <w:name w:val="Верхний колонтитул Знак"/>
    <w:basedOn w:val="a0"/>
    <w:link w:val="a8"/>
    <w:uiPriority w:val="99"/>
    <w:rsid w:val="00BD343A"/>
    <w:rPr>
      <w:rFonts w:ascii="Calibri" w:eastAsia="Calibri" w:hAnsi="Calibri" w:cs="Times New Roman"/>
      <w:lang w:val="x-none"/>
    </w:rPr>
  </w:style>
  <w:style w:type="paragraph" w:styleId="aa">
    <w:name w:val="footer"/>
    <w:basedOn w:val="a"/>
    <w:link w:val="ab"/>
    <w:uiPriority w:val="99"/>
    <w:unhideWhenUsed/>
    <w:rsid w:val="00BD343A"/>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b">
    <w:name w:val="Нижний колонтитул Знак"/>
    <w:basedOn w:val="a0"/>
    <w:link w:val="aa"/>
    <w:uiPriority w:val="99"/>
    <w:rsid w:val="00BD343A"/>
    <w:rPr>
      <w:rFonts w:ascii="Calibri" w:eastAsia="Calibri" w:hAnsi="Calibri" w:cs="Times New Roman"/>
      <w:lang w:val="x-none"/>
    </w:rPr>
  </w:style>
  <w:style w:type="character" w:customStyle="1" w:styleId="FontStyle39">
    <w:name w:val="Font Style39"/>
    <w:uiPriority w:val="99"/>
    <w:rsid w:val="00BD343A"/>
    <w:rPr>
      <w:rFonts w:ascii="Times New Roman" w:hAnsi="Times New Roman" w:cs="Times New Roman"/>
      <w:b/>
      <w:bCs/>
      <w:sz w:val="28"/>
      <w:szCs w:val="28"/>
    </w:rPr>
  </w:style>
  <w:style w:type="character" w:styleId="ac">
    <w:name w:val="annotation reference"/>
    <w:uiPriority w:val="99"/>
    <w:semiHidden/>
    <w:unhideWhenUsed/>
    <w:rsid w:val="00BD343A"/>
    <w:rPr>
      <w:sz w:val="16"/>
      <w:szCs w:val="16"/>
    </w:rPr>
  </w:style>
  <w:style w:type="paragraph" w:styleId="ad">
    <w:name w:val="annotation text"/>
    <w:basedOn w:val="a"/>
    <w:link w:val="ae"/>
    <w:uiPriority w:val="99"/>
    <w:unhideWhenUsed/>
    <w:rsid w:val="00BD343A"/>
    <w:pPr>
      <w:spacing w:after="200" w:line="276" w:lineRule="auto"/>
    </w:pPr>
    <w:rPr>
      <w:rFonts w:ascii="Calibri" w:eastAsia="Calibri" w:hAnsi="Calibri"/>
      <w:sz w:val="20"/>
      <w:szCs w:val="20"/>
      <w:lang w:val="x-none" w:eastAsia="en-US"/>
    </w:rPr>
  </w:style>
  <w:style w:type="character" w:customStyle="1" w:styleId="ae">
    <w:name w:val="Текст примечания Знак"/>
    <w:basedOn w:val="a0"/>
    <w:link w:val="ad"/>
    <w:uiPriority w:val="99"/>
    <w:rsid w:val="00BD343A"/>
    <w:rPr>
      <w:rFonts w:ascii="Calibri" w:eastAsia="Calibri" w:hAnsi="Calibri" w:cs="Times New Roman"/>
      <w:sz w:val="20"/>
      <w:szCs w:val="20"/>
      <w:lang w:val="x-none"/>
    </w:rPr>
  </w:style>
  <w:style w:type="paragraph" w:styleId="af">
    <w:name w:val="annotation subject"/>
    <w:basedOn w:val="ad"/>
    <w:next w:val="ad"/>
    <w:link w:val="af0"/>
    <w:uiPriority w:val="99"/>
    <w:semiHidden/>
    <w:unhideWhenUsed/>
    <w:rsid w:val="00BD343A"/>
    <w:rPr>
      <w:b/>
      <w:bCs/>
    </w:rPr>
  </w:style>
  <w:style w:type="character" w:customStyle="1" w:styleId="af0">
    <w:name w:val="Тема примечания Знак"/>
    <w:basedOn w:val="ae"/>
    <w:link w:val="af"/>
    <w:uiPriority w:val="99"/>
    <w:semiHidden/>
    <w:rsid w:val="00BD343A"/>
    <w:rPr>
      <w:rFonts w:ascii="Calibri" w:eastAsia="Calibri" w:hAnsi="Calibri" w:cs="Times New Roman"/>
      <w:b/>
      <w:bCs/>
      <w:sz w:val="20"/>
      <w:szCs w:val="20"/>
      <w:lang w:val="x-none"/>
    </w:rPr>
  </w:style>
  <w:style w:type="paragraph" w:styleId="af1">
    <w:name w:val="List Paragraph"/>
    <w:basedOn w:val="a"/>
    <w:uiPriority w:val="34"/>
    <w:qFormat/>
    <w:rsid w:val="00BD343A"/>
    <w:pPr>
      <w:ind w:left="708"/>
    </w:pPr>
  </w:style>
  <w:style w:type="paragraph" w:styleId="af2">
    <w:name w:val="Plain Text"/>
    <w:basedOn w:val="a"/>
    <w:link w:val="af3"/>
    <w:uiPriority w:val="99"/>
    <w:unhideWhenUsed/>
    <w:rsid w:val="00BD343A"/>
    <w:rPr>
      <w:rFonts w:ascii="Calibri" w:hAnsi="Calibri"/>
      <w:sz w:val="22"/>
      <w:szCs w:val="21"/>
      <w:lang w:val="x-none" w:eastAsia="en-US"/>
    </w:rPr>
  </w:style>
  <w:style w:type="character" w:customStyle="1" w:styleId="af3">
    <w:name w:val="Текст Знак"/>
    <w:basedOn w:val="a0"/>
    <w:link w:val="af2"/>
    <w:uiPriority w:val="99"/>
    <w:rsid w:val="00BD343A"/>
    <w:rPr>
      <w:rFonts w:ascii="Calibri" w:eastAsia="Times New Roman" w:hAnsi="Calibri" w:cs="Times New Roman"/>
      <w:szCs w:val="21"/>
      <w:lang w:val="x-none"/>
    </w:rPr>
  </w:style>
  <w:style w:type="numbering" w:customStyle="1" w:styleId="2">
    <w:name w:val="Нет списка2"/>
    <w:next w:val="a2"/>
    <w:uiPriority w:val="99"/>
    <w:semiHidden/>
    <w:unhideWhenUsed/>
    <w:rsid w:val="003664E1"/>
  </w:style>
  <w:style w:type="table" w:customStyle="1" w:styleId="11">
    <w:name w:val="Сетка таблицы1"/>
    <w:basedOn w:val="a1"/>
    <w:next w:val="a3"/>
    <w:uiPriority w:val="59"/>
    <w:rsid w:val="003664E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0">
    <w:name w:val="Абзац списка2"/>
    <w:basedOn w:val="a"/>
    <w:rsid w:val="003664E1"/>
    <w:pPr>
      <w:ind w:left="708"/>
    </w:pPr>
  </w:style>
  <w:style w:type="numbering" w:customStyle="1" w:styleId="31">
    <w:name w:val="Нет списка3"/>
    <w:next w:val="a2"/>
    <w:uiPriority w:val="99"/>
    <w:semiHidden/>
    <w:unhideWhenUsed/>
    <w:rsid w:val="00F13DEA"/>
  </w:style>
  <w:style w:type="paragraph" w:styleId="af4">
    <w:name w:val="Body Text"/>
    <w:basedOn w:val="a"/>
    <w:link w:val="af5"/>
    <w:uiPriority w:val="99"/>
    <w:unhideWhenUsed/>
    <w:rsid w:val="00F13DEA"/>
    <w:pPr>
      <w:spacing w:after="120" w:line="276" w:lineRule="auto"/>
    </w:pPr>
    <w:rPr>
      <w:rFonts w:ascii="Calibri" w:eastAsia="Calibri" w:hAnsi="Calibri"/>
      <w:sz w:val="22"/>
      <w:szCs w:val="22"/>
      <w:lang w:eastAsia="en-US"/>
    </w:rPr>
  </w:style>
  <w:style w:type="character" w:customStyle="1" w:styleId="af5">
    <w:name w:val="Основной текст Знак"/>
    <w:basedOn w:val="a0"/>
    <w:link w:val="af4"/>
    <w:uiPriority w:val="99"/>
    <w:rsid w:val="00F13DEA"/>
    <w:rPr>
      <w:rFonts w:ascii="Calibri" w:eastAsia="Calibri" w:hAnsi="Calibri" w:cs="Times New Roman"/>
    </w:rPr>
  </w:style>
  <w:style w:type="paragraph" w:styleId="af6">
    <w:name w:val="Revision"/>
    <w:hidden/>
    <w:uiPriority w:val="99"/>
    <w:semiHidden/>
    <w:rsid w:val="0021687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F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D343A"/>
  </w:style>
  <w:style w:type="table" w:styleId="a3">
    <w:name w:val="Table Grid"/>
    <w:basedOn w:val="a1"/>
    <w:uiPriority w:val="59"/>
    <w:rsid w:val="00BD343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Абзац списка1"/>
    <w:basedOn w:val="a"/>
    <w:rsid w:val="00BD343A"/>
    <w:pPr>
      <w:ind w:left="708"/>
    </w:pPr>
  </w:style>
  <w:style w:type="paragraph" w:styleId="a4">
    <w:name w:val="Body Text Indent"/>
    <w:basedOn w:val="a"/>
    <w:link w:val="a5"/>
    <w:rsid w:val="00BD343A"/>
    <w:pPr>
      <w:spacing w:after="120"/>
      <w:ind w:left="283"/>
    </w:pPr>
    <w:rPr>
      <w:lang w:val="x-none" w:eastAsia="x-none"/>
    </w:rPr>
  </w:style>
  <w:style w:type="character" w:customStyle="1" w:styleId="a5">
    <w:name w:val="Основной текст с отступом Знак"/>
    <w:basedOn w:val="a0"/>
    <w:link w:val="a4"/>
    <w:rsid w:val="00BD343A"/>
    <w:rPr>
      <w:rFonts w:ascii="Times New Roman" w:eastAsia="Times New Roman" w:hAnsi="Times New Roman" w:cs="Times New Roman"/>
      <w:sz w:val="24"/>
      <w:szCs w:val="24"/>
      <w:lang w:val="x-none" w:eastAsia="x-none"/>
    </w:rPr>
  </w:style>
  <w:style w:type="paragraph" w:styleId="a6">
    <w:name w:val="Balloon Text"/>
    <w:basedOn w:val="a"/>
    <w:link w:val="a7"/>
    <w:uiPriority w:val="99"/>
    <w:semiHidden/>
    <w:unhideWhenUsed/>
    <w:rsid w:val="00BD343A"/>
    <w:rPr>
      <w:rFonts w:ascii="Tahoma" w:eastAsia="Calibri" w:hAnsi="Tahoma"/>
      <w:sz w:val="16"/>
      <w:szCs w:val="16"/>
      <w:lang w:val="x-none" w:eastAsia="en-US"/>
    </w:rPr>
  </w:style>
  <w:style w:type="character" w:customStyle="1" w:styleId="a7">
    <w:name w:val="Текст выноски Знак"/>
    <w:basedOn w:val="a0"/>
    <w:link w:val="a6"/>
    <w:uiPriority w:val="99"/>
    <w:semiHidden/>
    <w:rsid w:val="00BD343A"/>
    <w:rPr>
      <w:rFonts w:ascii="Tahoma" w:eastAsia="Calibri" w:hAnsi="Tahoma" w:cs="Times New Roman"/>
      <w:sz w:val="16"/>
      <w:szCs w:val="16"/>
      <w:lang w:val="x-none"/>
    </w:rPr>
  </w:style>
  <w:style w:type="paragraph" w:customStyle="1" w:styleId="3">
    <w:name w:val="Стиль3"/>
    <w:basedOn w:val="a"/>
    <w:link w:val="30"/>
    <w:rsid w:val="00BD343A"/>
    <w:pPr>
      <w:keepLines/>
      <w:spacing w:line="360" w:lineRule="auto"/>
      <w:ind w:firstLine="567"/>
      <w:jc w:val="both"/>
    </w:pPr>
    <w:rPr>
      <w:rFonts w:ascii="Arial" w:hAnsi="Arial"/>
      <w:sz w:val="22"/>
      <w:szCs w:val="22"/>
      <w:lang w:val="x-none" w:eastAsia="x-none"/>
    </w:rPr>
  </w:style>
  <w:style w:type="character" w:customStyle="1" w:styleId="30">
    <w:name w:val="Стиль3 Знак"/>
    <w:link w:val="3"/>
    <w:rsid w:val="00BD343A"/>
    <w:rPr>
      <w:rFonts w:ascii="Arial" w:eastAsia="Times New Roman" w:hAnsi="Arial" w:cs="Times New Roman"/>
      <w:lang w:val="x-none" w:eastAsia="x-none"/>
    </w:rPr>
  </w:style>
  <w:style w:type="paragraph" w:styleId="a8">
    <w:name w:val="header"/>
    <w:basedOn w:val="a"/>
    <w:link w:val="a9"/>
    <w:uiPriority w:val="99"/>
    <w:unhideWhenUsed/>
    <w:rsid w:val="00BD343A"/>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9">
    <w:name w:val="Верхний колонтитул Знак"/>
    <w:basedOn w:val="a0"/>
    <w:link w:val="a8"/>
    <w:uiPriority w:val="99"/>
    <w:rsid w:val="00BD343A"/>
    <w:rPr>
      <w:rFonts w:ascii="Calibri" w:eastAsia="Calibri" w:hAnsi="Calibri" w:cs="Times New Roman"/>
      <w:lang w:val="x-none"/>
    </w:rPr>
  </w:style>
  <w:style w:type="paragraph" w:styleId="aa">
    <w:name w:val="footer"/>
    <w:basedOn w:val="a"/>
    <w:link w:val="ab"/>
    <w:uiPriority w:val="99"/>
    <w:unhideWhenUsed/>
    <w:rsid w:val="00BD343A"/>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b">
    <w:name w:val="Нижний колонтитул Знак"/>
    <w:basedOn w:val="a0"/>
    <w:link w:val="aa"/>
    <w:uiPriority w:val="99"/>
    <w:rsid w:val="00BD343A"/>
    <w:rPr>
      <w:rFonts w:ascii="Calibri" w:eastAsia="Calibri" w:hAnsi="Calibri" w:cs="Times New Roman"/>
      <w:lang w:val="x-none"/>
    </w:rPr>
  </w:style>
  <w:style w:type="character" w:customStyle="1" w:styleId="FontStyle39">
    <w:name w:val="Font Style39"/>
    <w:uiPriority w:val="99"/>
    <w:rsid w:val="00BD343A"/>
    <w:rPr>
      <w:rFonts w:ascii="Times New Roman" w:hAnsi="Times New Roman" w:cs="Times New Roman"/>
      <w:b/>
      <w:bCs/>
      <w:sz w:val="28"/>
      <w:szCs w:val="28"/>
    </w:rPr>
  </w:style>
  <w:style w:type="character" w:styleId="ac">
    <w:name w:val="annotation reference"/>
    <w:uiPriority w:val="99"/>
    <w:semiHidden/>
    <w:unhideWhenUsed/>
    <w:rsid w:val="00BD343A"/>
    <w:rPr>
      <w:sz w:val="16"/>
      <w:szCs w:val="16"/>
    </w:rPr>
  </w:style>
  <w:style w:type="paragraph" w:styleId="ad">
    <w:name w:val="annotation text"/>
    <w:basedOn w:val="a"/>
    <w:link w:val="ae"/>
    <w:uiPriority w:val="99"/>
    <w:unhideWhenUsed/>
    <w:rsid w:val="00BD343A"/>
    <w:pPr>
      <w:spacing w:after="200" w:line="276" w:lineRule="auto"/>
    </w:pPr>
    <w:rPr>
      <w:rFonts w:ascii="Calibri" w:eastAsia="Calibri" w:hAnsi="Calibri"/>
      <w:sz w:val="20"/>
      <w:szCs w:val="20"/>
      <w:lang w:val="x-none" w:eastAsia="en-US"/>
    </w:rPr>
  </w:style>
  <w:style w:type="character" w:customStyle="1" w:styleId="ae">
    <w:name w:val="Текст примечания Знак"/>
    <w:basedOn w:val="a0"/>
    <w:link w:val="ad"/>
    <w:uiPriority w:val="99"/>
    <w:rsid w:val="00BD343A"/>
    <w:rPr>
      <w:rFonts w:ascii="Calibri" w:eastAsia="Calibri" w:hAnsi="Calibri" w:cs="Times New Roman"/>
      <w:sz w:val="20"/>
      <w:szCs w:val="20"/>
      <w:lang w:val="x-none"/>
    </w:rPr>
  </w:style>
  <w:style w:type="paragraph" w:styleId="af">
    <w:name w:val="annotation subject"/>
    <w:basedOn w:val="ad"/>
    <w:next w:val="ad"/>
    <w:link w:val="af0"/>
    <w:uiPriority w:val="99"/>
    <w:semiHidden/>
    <w:unhideWhenUsed/>
    <w:rsid w:val="00BD343A"/>
    <w:rPr>
      <w:b/>
      <w:bCs/>
    </w:rPr>
  </w:style>
  <w:style w:type="character" w:customStyle="1" w:styleId="af0">
    <w:name w:val="Тема примечания Знак"/>
    <w:basedOn w:val="ae"/>
    <w:link w:val="af"/>
    <w:uiPriority w:val="99"/>
    <w:semiHidden/>
    <w:rsid w:val="00BD343A"/>
    <w:rPr>
      <w:rFonts w:ascii="Calibri" w:eastAsia="Calibri" w:hAnsi="Calibri" w:cs="Times New Roman"/>
      <w:b/>
      <w:bCs/>
      <w:sz w:val="20"/>
      <w:szCs w:val="20"/>
      <w:lang w:val="x-none"/>
    </w:rPr>
  </w:style>
  <w:style w:type="paragraph" w:styleId="af1">
    <w:name w:val="List Paragraph"/>
    <w:basedOn w:val="a"/>
    <w:uiPriority w:val="34"/>
    <w:qFormat/>
    <w:rsid w:val="00BD343A"/>
    <w:pPr>
      <w:ind w:left="708"/>
    </w:pPr>
  </w:style>
  <w:style w:type="paragraph" w:styleId="af2">
    <w:name w:val="Plain Text"/>
    <w:basedOn w:val="a"/>
    <w:link w:val="af3"/>
    <w:uiPriority w:val="99"/>
    <w:unhideWhenUsed/>
    <w:rsid w:val="00BD343A"/>
    <w:rPr>
      <w:rFonts w:ascii="Calibri" w:hAnsi="Calibri"/>
      <w:sz w:val="22"/>
      <w:szCs w:val="21"/>
      <w:lang w:val="x-none" w:eastAsia="en-US"/>
    </w:rPr>
  </w:style>
  <w:style w:type="character" w:customStyle="1" w:styleId="af3">
    <w:name w:val="Текст Знак"/>
    <w:basedOn w:val="a0"/>
    <w:link w:val="af2"/>
    <w:uiPriority w:val="99"/>
    <w:rsid w:val="00BD343A"/>
    <w:rPr>
      <w:rFonts w:ascii="Calibri" w:eastAsia="Times New Roman" w:hAnsi="Calibri" w:cs="Times New Roman"/>
      <w:szCs w:val="21"/>
      <w:lang w:val="x-none"/>
    </w:rPr>
  </w:style>
  <w:style w:type="numbering" w:customStyle="1" w:styleId="2">
    <w:name w:val="Нет списка2"/>
    <w:next w:val="a2"/>
    <w:uiPriority w:val="99"/>
    <w:semiHidden/>
    <w:unhideWhenUsed/>
    <w:rsid w:val="003664E1"/>
  </w:style>
  <w:style w:type="table" w:customStyle="1" w:styleId="11">
    <w:name w:val="Сетка таблицы1"/>
    <w:basedOn w:val="a1"/>
    <w:next w:val="a3"/>
    <w:uiPriority w:val="59"/>
    <w:rsid w:val="003664E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0">
    <w:name w:val="Абзац списка2"/>
    <w:basedOn w:val="a"/>
    <w:rsid w:val="003664E1"/>
    <w:pPr>
      <w:ind w:left="708"/>
    </w:pPr>
  </w:style>
  <w:style w:type="numbering" w:customStyle="1" w:styleId="31">
    <w:name w:val="Нет списка3"/>
    <w:next w:val="a2"/>
    <w:uiPriority w:val="99"/>
    <w:semiHidden/>
    <w:unhideWhenUsed/>
    <w:rsid w:val="00F13DEA"/>
  </w:style>
  <w:style w:type="paragraph" w:styleId="af4">
    <w:name w:val="Body Text"/>
    <w:basedOn w:val="a"/>
    <w:link w:val="af5"/>
    <w:uiPriority w:val="99"/>
    <w:unhideWhenUsed/>
    <w:rsid w:val="00F13DEA"/>
    <w:pPr>
      <w:spacing w:after="120" w:line="276" w:lineRule="auto"/>
    </w:pPr>
    <w:rPr>
      <w:rFonts w:ascii="Calibri" w:eastAsia="Calibri" w:hAnsi="Calibri"/>
      <w:sz w:val="22"/>
      <w:szCs w:val="22"/>
      <w:lang w:eastAsia="en-US"/>
    </w:rPr>
  </w:style>
  <w:style w:type="character" w:customStyle="1" w:styleId="af5">
    <w:name w:val="Основной текст Знак"/>
    <w:basedOn w:val="a0"/>
    <w:link w:val="af4"/>
    <w:uiPriority w:val="99"/>
    <w:rsid w:val="00F13DEA"/>
    <w:rPr>
      <w:rFonts w:ascii="Calibri" w:eastAsia="Calibri" w:hAnsi="Calibri" w:cs="Times New Roman"/>
    </w:rPr>
  </w:style>
  <w:style w:type="paragraph" w:styleId="af6">
    <w:name w:val="Revision"/>
    <w:hidden/>
    <w:uiPriority w:val="99"/>
    <w:semiHidden/>
    <w:rsid w:val="0021687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52843">
      <w:bodyDiv w:val="1"/>
      <w:marLeft w:val="0"/>
      <w:marRight w:val="0"/>
      <w:marTop w:val="0"/>
      <w:marBottom w:val="0"/>
      <w:divBdr>
        <w:top w:val="none" w:sz="0" w:space="0" w:color="auto"/>
        <w:left w:val="none" w:sz="0" w:space="0" w:color="auto"/>
        <w:bottom w:val="none" w:sz="0" w:space="0" w:color="auto"/>
        <w:right w:val="none" w:sz="0" w:space="0" w:color="auto"/>
      </w:divBdr>
    </w:div>
    <w:div w:id="102311972">
      <w:bodyDiv w:val="1"/>
      <w:marLeft w:val="0"/>
      <w:marRight w:val="0"/>
      <w:marTop w:val="0"/>
      <w:marBottom w:val="0"/>
      <w:divBdr>
        <w:top w:val="none" w:sz="0" w:space="0" w:color="auto"/>
        <w:left w:val="none" w:sz="0" w:space="0" w:color="auto"/>
        <w:bottom w:val="none" w:sz="0" w:space="0" w:color="auto"/>
        <w:right w:val="none" w:sz="0" w:space="0" w:color="auto"/>
      </w:divBdr>
    </w:div>
    <w:div w:id="102923780">
      <w:bodyDiv w:val="1"/>
      <w:marLeft w:val="0"/>
      <w:marRight w:val="0"/>
      <w:marTop w:val="0"/>
      <w:marBottom w:val="0"/>
      <w:divBdr>
        <w:top w:val="none" w:sz="0" w:space="0" w:color="auto"/>
        <w:left w:val="none" w:sz="0" w:space="0" w:color="auto"/>
        <w:bottom w:val="none" w:sz="0" w:space="0" w:color="auto"/>
        <w:right w:val="none" w:sz="0" w:space="0" w:color="auto"/>
      </w:divBdr>
    </w:div>
    <w:div w:id="117726040">
      <w:bodyDiv w:val="1"/>
      <w:marLeft w:val="0"/>
      <w:marRight w:val="0"/>
      <w:marTop w:val="0"/>
      <w:marBottom w:val="0"/>
      <w:divBdr>
        <w:top w:val="none" w:sz="0" w:space="0" w:color="auto"/>
        <w:left w:val="none" w:sz="0" w:space="0" w:color="auto"/>
        <w:bottom w:val="none" w:sz="0" w:space="0" w:color="auto"/>
        <w:right w:val="none" w:sz="0" w:space="0" w:color="auto"/>
      </w:divBdr>
    </w:div>
    <w:div w:id="215700647">
      <w:bodyDiv w:val="1"/>
      <w:marLeft w:val="0"/>
      <w:marRight w:val="0"/>
      <w:marTop w:val="0"/>
      <w:marBottom w:val="0"/>
      <w:divBdr>
        <w:top w:val="none" w:sz="0" w:space="0" w:color="auto"/>
        <w:left w:val="none" w:sz="0" w:space="0" w:color="auto"/>
        <w:bottom w:val="none" w:sz="0" w:space="0" w:color="auto"/>
        <w:right w:val="none" w:sz="0" w:space="0" w:color="auto"/>
      </w:divBdr>
    </w:div>
    <w:div w:id="217935258">
      <w:bodyDiv w:val="1"/>
      <w:marLeft w:val="0"/>
      <w:marRight w:val="0"/>
      <w:marTop w:val="0"/>
      <w:marBottom w:val="0"/>
      <w:divBdr>
        <w:top w:val="none" w:sz="0" w:space="0" w:color="auto"/>
        <w:left w:val="none" w:sz="0" w:space="0" w:color="auto"/>
        <w:bottom w:val="none" w:sz="0" w:space="0" w:color="auto"/>
        <w:right w:val="none" w:sz="0" w:space="0" w:color="auto"/>
      </w:divBdr>
    </w:div>
    <w:div w:id="339814099">
      <w:bodyDiv w:val="1"/>
      <w:marLeft w:val="0"/>
      <w:marRight w:val="0"/>
      <w:marTop w:val="0"/>
      <w:marBottom w:val="0"/>
      <w:divBdr>
        <w:top w:val="none" w:sz="0" w:space="0" w:color="auto"/>
        <w:left w:val="none" w:sz="0" w:space="0" w:color="auto"/>
        <w:bottom w:val="none" w:sz="0" w:space="0" w:color="auto"/>
        <w:right w:val="none" w:sz="0" w:space="0" w:color="auto"/>
      </w:divBdr>
    </w:div>
    <w:div w:id="383868720">
      <w:bodyDiv w:val="1"/>
      <w:marLeft w:val="0"/>
      <w:marRight w:val="0"/>
      <w:marTop w:val="0"/>
      <w:marBottom w:val="0"/>
      <w:divBdr>
        <w:top w:val="none" w:sz="0" w:space="0" w:color="auto"/>
        <w:left w:val="none" w:sz="0" w:space="0" w:color="auto"/>
        <w:bottom w:val="none" w:sz="0" w:space="0" w:color="auto"/>
        <w:right w:val="none" w:sz="0" w:space="0" w:color="auto"/>
      </w:divBdr>
    </w:div>
    <w:div w:id="552425332">
      <w:bodyDiv w:val="1"/>
      <w:marLeft w:val="0"/>
      <w:marRight w:val="0"/>
      <w:marTop w:val="0"/>
      <w:marBottom w:val="0"/>
      <w:divBdr>
        <w:top w:val="none" w:sz="0" w:space="0" w:color="auto"/>
        <w:left w:val="none" w:sz="0" w:space="0" w:color="auto"/>
        <w:bottom w:val="none" w:sz="0" w:space="0" w:color="auto"/>
        <w:right w:val="none" w:sz="0" w:space="0" w:color="auto"/>
      </w:divBdr>
    </w:div>
    <w:div w:id="585649737">
      <w:bodyDiv w:val="1"/>
      <w:marLeft w:val="0"/>
      <w:marRight w:val="0"/>
      <w:marTop w:val="0"/>
      <w:marBottom w:val="0"/>
      <w:divBdr>
        <w:top w:val="none" w:sz="0" w:space="0" w:color="auto"/>
        <w:left w:val="none" w:sz="0" w:space="0" w:color="auto"/>
        <w:bottom w:val="none" w:sz="0" w:space="0" w:color="auto"/>
        <w:right w:val="none" w:sz="0" w:space="0" w:color="auto"/>
      </w:divBdr>
    </w:div>
    <w:div w:id="637033569">
      <w:bodyDiv w:val="1"/>
      <w:marLeft w:val="0"/>
      <w:marRight w:val="0"/>
      <w:marTop w:val="0"/>
      <w:marBottom w:val="0"/>
      <w:divBdr>
        <w:top w:val="none" w:sz="0" w:space="0" w:color="auto"/>
        <w:left w:val="none" w:sz="0" w:space="0" w:color="auto"/>
        <w:bottom w:val="none" w:sz="0" w:space="0" w:color="auto"/>
        <w:right w:val="none" w:sz="0" w:space="0" w:color="auto"/>
      </w:divBdr>
    </w:div>
    <w:div w:id="638070481">
      <w:bodyDiv w:val="1"/>
      <w:marLeft w:val="0"/>
      <w:marRight w:val="0"/>
      <w:marTop w:val="0"/>
      <w:marBottom w:val="0"/>
      <w:divBdr>
        <w:top w:val="none" w:sz="0" w:space="0" w:color="auto"/>
        <w:left w:val="none" w:sz="0" w:space="0" w:color="auto"/>
        <w:bottom w:val="none" w:sz="0" w:space="0" w:color="auto"/>
        <w:right w:val="none" w:sz="0" w:space="0" w:color="auto"/>
      </w:divBdr>
    </w:div>
    <w:div w:id="707341149">
      <w:bodyDiv w:val="1"/>
      <w:marLeft w:val="0"/>
      <w:marRight w:val="0"/>
      <w:marTop w:val="0"/>
      <w:marBottom w:val="0"/>
      <w:divBdr>
        <w:top w:val="none" w:sz="0" w:space="0" w:color="auto"/>
        <w:left w:val="none" w:sz="0" w:space="0" w:color="auto"/>
        <w:bottom w:val="none" w:sz="0" w:space="0" w:color="auto"/>
        <w:right w:val="none" w:sz="0" w:space="0" w:color="auto"/>
      </w:divBdr>
    </w:div>
    <w:div w:id="778531184">
      <w:bodyDiv w:val="1"/>
      <w:marLeft w:val="0"/>
      <w:marRight w:val="0"/>
      <w:marTop w:val="0"/>
      <w:marBottom w:val="0"/>
      <w:divBdr>
        <w:top w:val="none" w:sz="0" w:space="0" w:color="auto"/>
        <w:left w:val="none" w:sz="0" w:space="0" w:color="auto"/>
        <w:bottom w:val="none" w:sz="0" w:space="0" w:color="auto"/>
        <w:right w:val="none" w:sz="0" w:space="0" w:color="auto"/>
      </w:divBdr>
    </w:div>
    <w:div w:id="825783530">
      <w:bodyDiv w:val="1"/>
      <w:marLeft w:val="0"/>
      <w:marRight w:val="0"/>
      <w:marTop w:val="0"/>
      <w:marBottom w:val="0"/>
      <w:divBdr>
        <w:top w:val="none" w:sz="0" w:space="0" w:color="auto"/>
        <w:left w:val="none" w:sz="0" w:space="0" w:color="auto"/>
        <w:bottom w:val="none" w:sz="0" w:space="0" w:color="auto"/>
        <w:right w:val="none" w:sz="0" w:space="0" w:color="auto"/>
      </w:divBdr>
    </w:div>
    <w:div w:id="832187529">
      <w:bodyDiv w:val="1"/>
      <w:marLeft w:val="0"/>
      <w:marRight w:val="0"/>
      <w:marTop w:val="0"/>
      <w:marBottom w:val="0"/>
      <w:divBdr>
        <w:top w:val="none" w:sz="0" w:space="0" w:color="auto"/>
        <w:left w:val="none" w:sz="0" w:space="0" w:color="auto"/>
        <w:bottom w:val="none" w:sz="0" w:space="0" w:color="auto"/>
        <w:right w:val="none" w:sz="0" w:space="0" w:color="auto"/>
      </w:divBdr>
    </w:div>
    <w:div w:id="1039432844">
      <w:bodyDiv w:val="1"/>
      <w:marLeft w:val="0"/>
      <w:marRight w:val="0"/>
      <w:marTop w:val="0"/>
      <w:marBottom w:val="0"/>
      <w:divBdr>
        <w:top w:val="none" w:sz="0" w:space="0" w:color="auto"/>
        <w:left w:val="none" w:sz="0" w:space="0" w:color="auto"/>
        <w:bottom w:val="none" w:sz="0" w:space="0" w:color="auto"/>
        <w:right w:val="none" w:sz="0" w:space="0" w:color="auto"/>
      </w:divBdr>
    </w:div>
    <w:div w:id="1227104553">
      <w:bodyDiv w:val="1"/>
      <w:marLeft w:val="0"/>
      <w:marRight w:val="0"/>
      <w:marTop w:val="0"/>
      <w:marBottom w:val="0"/>
      <w:divBdr>
        <w:top w:val="none" w:sz="0" w:space="0" w:color="auto"/>
        <w:left w:val="none" w:sz="0" w:space="0" w:color="auto"/>
        <w:bottom w:val="none" w:sz="0" w:space="0" w:color="auto"/>
        <w:right w:val="none" w:sz="0" w:space="0" w:color="auto"/>
      </w:divBdr>
    </w:div>
    <w:div w:id="1276132899">
      <w:bodyDiv w:val="1"/>
      <w:marLeft w:val="0"/>
      <w:marRight w:val="0"/>
      <w:marTop w:val="0"/>
      <w:marBottom w:val="0"/>
      <w:divBdr>
        <w:top w:val="none" w:sz="0" w:space="0" w:color="auto"/>
        <w:left w:val="none" w:sz="0" w:space="0" w:color="auto"/>
        <w:bottom w:val="none" w:sz="0" w:space="0" w:color="auto"/>
        <w:right w:val="none" w:sz="0" w:space="0" w:color="auto"/>
      </w:divBdr>
    </w:div>
    <w:div w:id="1289513097">
      <w:bodyDiv w:val="1"/>
      <w:marLeft w:val="0"/>
      <w:marRight w:val="0"/>
      <w:marTop w:val="0"/>
      <w:marBottom w:val="0"/>
      <w:divBdr>
        <w:top w:val="none" w:sz="0" w:space="0" w:color="auto"/>
        <w:left w:val="none" w:sz="0" w:space="0" w:color="auto"/>
        <w:bottom w:val="none" w:sz="0" w:space="0" w:color="auto"/>
        <w:right w:val="none" w:sz="0" w:space="0" w:color="auto"/>
      </w:divBdr>
    </w:div>
    <w:div w:id="1296370055">
      <w:bodyDiv w:val="1"/>
      <w:marLeft w:val="0"/>
      <w:marRight w:val="0"/>
      <w:marTop w:val="0"/>
      <w:marBottom w:val="0"/>
      <w:divBdr>
        <w:top w:val="none" w:sz="0" w:space="0" w:color="auto"/>
        <w:left w:val="none" w:sz="0" w:space="0" w:color="auto"/>
        <w:bottom w:val="none" w:sz="0" w:space="0" w:color="auto"/>
        <w:right w:val="none" w:sz="0" w:space="0" w:color="auto"/>
      </w:divBdr>
    </w:div>
    <w:div w:id="1358000964">
      <w:bodyDiv w:val="1"/>
      <w:marLeft w:val="0"/>
      <w:marRight w:val="0"/>
      <w:marTop w:val="0"/>
      <w:marBottom w:val="0"/>
      <w:divBdr>
        <w:top w:val="none" w:sz="0" w:space="0" w:color="auto"/>
        <w:left w:val="none" w:sz="0" w:space="0" w:color="auto"/>
        <w:bottom w:val="none" w:sz="0" w:space="0" w:color="auto"/>
        <w:right w:val="none" w:sz="0" w:space="0" w:color="auto"/>
      </w:divBdr>
    </w:div>
    <w:div w:id="1379472280">
      <w:bodyDiv w:val="1"/>
      <w:marLeft w:val="0"/>
      <w:marRight w:val="0"/>
      <w:marTop w:val="0"/>
      <w:marBottom w:val="0"/>
      <w:divBdr>
        <w:top w:val="none" w:sz="0" w:space="0" w:color="auto"/>
        <w:left w:val="none" w:sz="0" w:space="0" w:color="auto"/>
        <w:bottom w:val="none" w:sz="0" w:space="0" w:color="auto"/>
        <w:right w:val="none" w:sz="0" w:space="0" w:color="auto"/>
      </w:divBdr>
    </w:div>
    <w:div w:id="1470710634">
      <w:bodyDiv w:val="1"/>
      <w:marLeft w:val="0"/>
      <w:marRight w:val="0"/>
      <w:marTop w:val="0"/>
      <w:marBottom w:val="0"/>
      <w:divBdr>
        <w:top w:val="none" w:sz="0" w:space="0" w:color="auto"/>
        <w:left w:val="none" w:sz="0" w:space="0" w:color="auto"/>
        <w:bottom w:val="none" w:sz="0" w:space="0" w:color="auto"/>
        <w:right w:val="none" w:sz="0" w:space="0" w:color="auto"/>
      </w:divBdr>
    </w:div>
    <w:div w:id="1473524578">
      <w:bodyDiv w:val="1"/>
      <w:marLeft w:val="0"/>
      <w:marRight w:val="0"/>
      <w:marTop w:val="0"/>
      <w:marBottom w:val="0"/>
      <w:divBdr>
        <w:top w:val="none" w:sz="0" w:space="0" w:color="auto"/>
        <w:left w:val="none" w:sz="0" w:space="0" w:color="auto"/>
        <w:bottom w:val="none" w:sz="0" w:space="0" w:color="auto"/>
        <w:right w:val="none" w:sz="0" w:space="0" w:color="auto"/>
      </w:divBdr>
    </w:div>
    <w:div w:id="1551649122">
      <w:bodyDiv w:val="1"/>
      <w:marLeft w:val="0"/>
      <w:marRight w:val="0"/>
      <w:marTop w:val="0"/>
      <w:marBottom w:val="0"/>
      <w:divBdr>
        <w:top w:val="none" w:sz="0" w:space="0" w:color="auto"/>
        <w:left w:val="none" w:sz="0" w:space="0" w:color="auto"/>
        <w:bottom w:val="none" w:sz="0" w:space="0" w:color="auto"/>
        <w:right w:val="none" w:sz="0" w:space="0" w:color="auto"/>
      </w:divBdr>
    </w:div>
    <w:div w:id="1617328280">
      <w:bodyDiv w:val="1"/>
      <w:marLeft w:val="0"/>
      <w:marRight w:val="0"/>
      <w:marTop w:val="0"/>
      <w:marBottom w:val="0"/>
      <w:divBdr>
        <w:top w:val="none" w:sz="0" w:space="0" w:color="auto"/>
        <w:left w:val="none" w:sz="0" w:space="0" w:color="auto"/>
        <w:bottom w:val="none" w:sz="0" w:space="0" w:color="auto"/>
        <w:right w:val="none" w:sz="0" w:space="0" w:color="auto"/>
      </w:divBdr>
    </w:div>
    <w:div w:id="1931964913">
      <w:bodyDiv w:val="1"/>
      <w:marLeft w:val="0"/>
      <w:marRight w:val="0"/>
      <w:marTop w:val="0"/>
      <w:marBottom w:val="0"/>
      <w:divBdr>
        <w:top w:val="none" w:sz="0" w:space="0" w:color="auto"/>
        <w:left w:val="none" w:sz="0" w:space="0" w:color="auto"/>
        <w:bottom w:val="none" w:sz="0" w:space="0" w:color="auto"/>
        <w:right w:val="none" w:sz="0" w:space="0" w:color="auto"/>
      </w:divBdr>
    </w:div>
    <w:div w:id="1988197874">
      <w:bodyDiv w:val="1"/>
      <w:marLeft w:val="0"/>
      <w:marRight w:val="0"/>
      <w:marTop w:val="0"/>
      <w:marBottom w:val="0"/>
      <w:divBdr>
        <w:top w:val="none" w:sz="0" w:space="0" w:color="auto"/>
        <w:left w:val="none" w:sz="0" w:space="0" w:color="auto"/>
        <w:bottom w:val="none" w:sz="0" w:space="0" w:color="auto"/>
        <w:right w:val="none" w:sz="0" w:space="0" w:color="auto"/>
      </w:divBdr>
    </w:div>
    <w:div w:id="2061319084">
      <w:bodyDiv w:val="1"/>
      <w:marLeft w:val="0"/>
      <w:marRight w:val="0"/>
      <w:marTop w:val="0"/>
      <w:marBottom w:val="0"/>
      <w:divBdr>
        <w:top w:val="none" w:sz="0" w:space="0" w:color="auto"/>
        <w:left w:val="none" w:sz="0" w:space="0" w:color="auto"/>
        <w:bottom w:val="none" w:sz="0" w:space="0" w:color="auto"/>
        <w:right w:val="none" w:sz="0" w:space="0" w:color="auto"/>
      </w:divBdr>
    </w:div>
    <w:div w:id="2114982520">
      <w:bodyDiv w:val="1"/>
      <w:marLeft w:val="0"/>
      <w:marRight w:val="0"/>
      <w:marTop w:val="0"/>
      <w:marBottom w:val="0"/>
      <w:divBdr>
        <w:top w:val="none" w:sz="0" w:space="0" w:color="auto"/>
        <w:left w:val="none" w:sz="0" w:space="0" w:color="auto"/>
        <w:bottom w:val="none" w:sz="0" w:space="0" w:color="auto"/>
        <w:right w:val="none" w:sz="0" w:space="0" w:color="auto"/>
      </w:divBdr>
    </w:div>
    <w:div w:id="211782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C6507-AAAC-4390-98D6-F7C20C72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Pages>
  <Words>4499</Words>
  <Characters>25650</Characters>
  <Application>Microsoft Office Word</Application>
  <DocSecurity>0</DocSecurity>
  <Lines>213</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МРСК Сибири</Company>
  <LinksUpToDate>false</LinksUpToDate>
  <CharactersWithSpaces>30089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 Георгий Анатольевич</dc:creator>
  <cp:lastModifiedBy>Жмак Елена Георгиевна</cp:lastModifiedBy>
  <cp:revision>18</cp:revision>
  <cp:lastPrinted>2017-06-08T05:24:00Z</cp:lastPrinted>
  <dcterms:created xsi:type="dcterms:W3CDTF">2018-08-16T09:36:00Z</dcterms:created>
  <dcterms:modified xsi:type="dcterms:W3CDTF">2021-08-25T10:12:00Z</dcterms:modified>
</cp:coreProperties>
</file>